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FB10B" w14:textId="77777777" w:rsidR="009A49C4" w:rsidRDefault="006669F8">
      <w:pPr>
        <w:rPr>
          <w:szCs w:val="22"/>
          <w:lang w:val="en-US"/>
        </w:rPr>
      </w:pPr>
      <w:r w:rsidRPr="006812B1">
        <w:rPr>
          <w:b/>
          <w:szCs w:val="22"/>
          <w:lang w:val="en-US"/>
        </w:rPr>
        <w:t>*SAVE THE DATE*</w:t>
      </w:r>
      <w:r w:rsidR="00677631" w:rsidRPr="00B91B11">
        <w:rPr>
          <w:szCs w:val="22"/>
          <w:lang w:val="en-US"/>
        </w:rPr>
        <w:t xml:space="preserve"> </w:t>
      </w:r>
    </w:p>
    <w:p w14:paraId="2E6F3239" w14:textId="77777777" w:rsidR="009A49C4" w:rsidRDefault="009A49C4">
      <w:pPr>
        <w:rPr>
          <w:szCs w:val="22"/>
          <w:lang w:val="en-US"/>
        </w:rPr>
      </w:pPr>
    </w:p>
    <w:p w14:paraId="59DE2145" w14:textId="1A2FF5FD" w:rsidR="00677631" w:rsidRPr="00B91B11" w:rsidRDefault="006669F8">
      <w:pPr>
        <w:rPr>
          <w:szCs w:val="22"/>
          <w:lang w:val="en-US"/>
        </w:rPr>
      </w:pPr>
      <w:r w:rsidRPr="00C61483">
        <w:rPr>
          <w:b/>
          <w:szCs w:val="22"/>
          <w:lang w:val="en-US"/>
        </w:rPr>
        <w:t>Global justice</w:t>
      </w:r>
      <w:r w:rsidR="007647DC">
        <w:rPr>
          <w:b/>
          <w:szCs w:val="22"/>
          <w:lang w:val="en-US"/>
        </w:rPr>
        <w:t>, the capability approach,</w:t>
      </w:r>
      <w:r w:rsidRPr="00C61483">
        <w:rPr>
          <w:b/>
          <w:szCs w:val="22"/>
          <w:lang w:val="en-US"/>
        </w:rPr>
        <w:t xml:space="preserve"> and </w:t>
      </w:r>
      <w:r w:rsidR="000F2A8C">
        <w:rPr>
          <w:b/>
          <w:szCs w:val="22"/>
          <w:lang w:val="en-US"/>
        </w:rPr>
        <w:t>social policy</w:t>
      </w:r>
      <w:r w:rsidR="003604FD">
        <w:rPr>
          <w:b/>
          <w:szCs w:val="22"/>
          <w:lang w:val="en-US"/>
        </w:rPr>
        <w:t xml:space="preserve"> </w:t>
      </w:r>
      <w:r w:rsidR="003604FD">
        <w:rPr>
          <w:szCs w:val="22"/>
          <w:lang w:val="en-US"/>
        </w:rPr>
        <w:t>(HDCA2016 pre-conference event)</w:t>
      </w:r>
    </w:p>
    <w:p w14:paraId="1AE16135" w14:textId="77777777" w:rsidR="00677631" w:rsidRPr="00B91B11" w:rsidRDefault="00677631">
      <w:pPr>
        <w:rPr>
          <w:szCs w:val="22"/>
          <w:lang w:val="en-US"/>
        </w:rPr>
      </w:pPr>
    </w:p>
    <w:p w14:paraId="2764C557" w14:textId="77777777" w:rsidR="000067A0" w:rsidRDefault="000067A0">
      <w:pPr>
        <w:rPr>
          <w:szCs w:val="22"/>
          <w:lang w:val="en-US"/>
        </w:rPr>
      </w:pPr>
      <w:r>
        <w:rPr>
          <w:szCs w:val="22"/>
          <w:lang w:val="en-US"/>
        </w:rPr>
        <w:t xml:space="preserve">What is global justice? How can it satisfy concerns of national self-governance? To what extent can a theory of justice translate into concrete social policy advice? Can an account of cosmopolitan global justice help us identify relevant capabilities and </w:t>
      </w:r>
      <w:proofErr w:type="spellStart"/>
      <w:r>
        <w:rPr>
          <w:szCs w:val="22"/>
          <w:lang w:val="en-US"/>
        </w:rPr>
        <w:t>functionings</w:t>
      </w:r>
      <w:proofErr w:type="spellEnd"/>
      <w:r>
        <w:rPr>
          <w:szCs w:val="22"/>
          <w:lang w:val="en-US"/>
        </w:rPr>
        <w:t xml:space="preserve">? </w:t>
      </w:r>
    </w:p>
    <w:p w14:paraId="18B8D73F" w14:textId="77777777" w:rsidR="000067A0" w:rsidRDefault="000067A0">
      <w:pPr>
        <w:rPr>
          <w:szCs w:val="22"/>
          <w:lang w:val="en-US"/>
        </w:rPr>
      </w:pPr>
    </w:p>
    <w:p w14:paraId="70A37B0D" w14:textId="531F986F" w:rsidR="002F4241" w:rsidRDefault="000067A0">
      <w:pPr>
        <w:rPr>
          <w:szCs w:val="22"/>
          <w:lang w:val="en-US"/>
        </w:rPr>
      </w:pPr>
      <w:r>
        <w:rPr>
          <w:szCs w:val="22"/>
          <w:lang w:val="en-US"/>
        </w:rPr>
        <w:t xml:space="preserve">With outset in </w:t>
      </w:r>
      <w:r w:rsidRPr="00BA045B">
        <w:rPr>
          <w:b/>
          <w:szCs w:val="22"/>
          <w:lang w:val="en-US"/>
        </w:rPr>
        <w:t xml:space="preserve">Gillian Brock’s book </w:t>
      </w:r>
      <w:r w:rsidRPr="00BA045B">
        <w:rPr>
          <w:b/>
          <w:i/>
          <w:szCs w:val="22"/>
          <w:lang w:val="en-US"/>
        </w:rPr>
        <w:t xml:space="preserve">Global Justice </w:t>
      </w:r>
      <w:r>
        <w:rPr>
          <w:szCs w:val="22"/>
          <w:lang w:val="en-US"/>
        </w:rPr>
        <w:t>(OUP 2008), t</w:t>
      </w:r>
      <w:r w:rsidR="002F4241" w:rsidRPr="00B91B11">
        <w:rPr>
          <w:szCs w:val="22"/>
          <w:lang w:val="en-US"/>
        </w:rPr>
        <w:t xml:space="preserve">he Foundational Issues thematic group (FICA) will organize a pre-conference event on </w:t>
      </w:r>
      <w:hyperlink r:id="rId5" w:history="1">
        <w:r w:rsidR="002F4241" w:rsidRPr="00B91B11">
          <w:rPr>
            <w:rStyle w:val="Hyperlink"/>
            <w:szCs w:val="22"/>
            <w:lang w:val="en-US"/>
          </w:rPr>
          <w:t>Brock’s</w:t>
        </w:r>
      </w:hyperlink>
      <w:r w:rsidR="004B4A05" w:rsidRPr="00B91B11">
        <w:rPr>
          <w:szCs w:val="22"/>
          <w:lang w:val="en-US"/>
        </w:rPr>
        <w:t xml:space="preserve"> </w:t>
      </w:r>
      <w:r w:rsidR="002F4241" w:rsidRPr="00B91B11">
        <w:rPr>
          <w:szCs w:val="22"/>
          <w:lang w:val="en-US"/>
        </w:rPr>
        <w:t xml:space="preserve">cosmopolitan theory of global justice and related issues. The event is scheduled to take place on </w:t>
      </w:r>
      <w:r w:rsidR="002F4241" w:rsidRPr="00B91B11">
        <w:rPr>
          <w:b/>
          <w:szCs w:val="22"/>
          <w:lang w:val="en-US"/>
        </w:rPr>
        <w:t>31 August 2016</w:t>
      </w:r>
      <w:r w:rsidR="002F4241" w:rsidRPr="00B91B11">
        <w:rPr>
          <w:szCs w:val="22"/>
          <w:lang w:val="en-US"/>
        </w:rPr>
        <w:t xml:space="preserve"> at </w:t>
      </w:r>
      <w:proofErr w:type="spellStart"/>
      <w:r w:rsidR="002F4241" w:rsidRPr="00B91B11">
        <w:rPr>
          <w:szCs w:val="22"/>
          <w:lang w:val="en-US"/>
        </w:rPr>
        <w:t>Hito</w:t>
      </w:r>
      <w:r w:rsidR="00A444D6" w:rsidRPr="00B91B11">
        <w:rPr>
          <w:szCs w:val="22"/>
          <w:lang w:val="en-US"/>
        </w:rPr>
        <w:t>t</w:t>
      </w:r>
      <w:r w:rsidR="002F4241" w:rsidRPr="00B91B11">
        <w:rPr>
          <w:szCs w:val="22"/>
          <w:lang w:val="en-US"/>
        </w:rPr>
        <w:t>subashi</w:t>
      </w:r>
      <w:proofErr w:type="spellEnd"/>
      <w:r w:rsidR="002F4241" w:rsidRPr="00B91B11">
        <w:rPr>
          <w:szCs w:val="22"/>
          <w:lang w:val="en-US"/>
        </w:rPr>
        <w:t xml:space="preserve"> University in Tokyo, Japan</w:t>
      </w:r>
      <w:r w:rsidR="00FA4048">
        <w:rPr>
          <w:szCs w:val="22"/>
          <w:lang w:val="en-US"/>
        </w:rPr>
        <w:t xml:space="preserve">, in connection with the annual conference of the Human Development and </w:t>
      </w:r>
      <w:r w:rsidR="008D4EAB">
        <w:rPr>
          <w:szCs w:val="22"/>
          <w:lang w:val="en-US"/>
        </w:rPr>
        <w:t>Capability Association.</w:t>
      </w:r>
      <w:bookmarkStart w:id="0" w:name="_GoBack"/>
      <w:bookmarkEnd w:id="0"/>
    </w:p>
    <w:p w14:paraId="0C9AE88C" w14:textId="77777777" w:rsidR="000D5F23" w:rsidRPr="00B91B11" w:rsidRDefault="000D5F23">
      <w:pPr>
        <w:rPr>
          <w:szCs w:val="22"/>
          <w:lang w:val="en-US"/>
        </w:rPr>
      </w:pPr>
    </w:p>
    <w:p w14:paraId="75815916" w14:textId="77777777" w:rsidR="004B2855" w:rsidRPr="00F41556" w:rsidRDefault="00AD2948" w:rsidP="004B2855">
      <w:pPr>
        <w:rPr>
          <w:szCs w:val="22"/>
          <w:lang w:val="en-US"/>
        </w:rPr>
      </w:pPr>
      <w:r>
        <w:rPr>
          <w:szCs w:val="22"/>
          <w:lang w:val="en-US"/>
        </w:rPr>
        <w:t>T</w:t>
      </w:r>
      <w:r w:rsidR="000D1353">
        <w:rPr>
          <w:szCs w:val="22"/>
          <w:lang w:val="en-US"/>
        </w:rPr>
        <w:t>he</w:t>
      </w:r>
      <w:r w:rsidR="00B83FA4">
        <w:rPr>
          <w:szCs w:val="22"/>
          <w:lang w:val="en-US"/>
        </w:rPr>
        <w:t xml:space="preserve"> </w:t>
      </w:r>
      <w:r w:rsidR="004E1B54">
        <w:rPr>
          <w:szCs w:val="22"/>
          <w:lang w:val="en-US"/>
        </w:rPr>
        <w:t>aim of the</w:t>
      </w:r>
      <w:r w:rsidR="00EE37F5">
        <w:rPr>
          <w:szCs w:val="22"/>
          <w:lang w:val="en-US"/>
        </w:rPr>
        <w:t xml:space="preserve"> event is to consider how abstract discussions on global justice can translate into concrete policy advice, for example within a capability framework.</w:t>
      </w:r>
      <w:r w:rsidR="005F66E3">
        <w:rPr>
          <w:szCs w:val="22"/>
          <w:lang w:val="en-US"/>
        </w:rPr>
        <w:t xml:space="preserve"> </w:t>
      </w:r>
      <w:r w:rsidR="00E26DEB">
        <w:rPr>
          <w:szCs w:val="22"/>
          <w:lang w:val="en-US"/>
        </w:rPr>
        <w:t xml:space="preserve">In her book, </w:t>
      </w:r>
      <w:r w:rsidR="000D5F23">
        <w:rPr>
          <w:szCs w:val="22"/>
          <w:lang w:val="en-US"/>
        </w:rPr>
        <w:t>Brock develops and defends a cosmopolitan account of global justice and shows how it can provide ample room for national self-determination and -</w:t>
      </w:r>
      <w:proofErr w:type="gramStart"/>
      <w:r w:rsidR="000D5F23">
        <w:rPr>
          <w:szCs w:val="22"/>
          <w:lang w:val="en-US"/>
        </w:rPr>
        <w:t>governance</w:t>
      </w:r>
      <w:proofErr w:type="gramEnd"/>
      <w:r w:rsidR="000D5F23">
        <w:rPr>
          <w:szCs w:val="22"/>
          <w:lang w:val="en-US"/>
        </w:rPr>
        <w:t xml:space="preserve"> while securing basic principles of justice. Brock has</w:t>
      </w:r>
      <w:r w:rsidR="00B2493D">
        <w:rPr>
          <w:szCs w:val="22"/>
          <w:lang w:val="en-US"/>
        </w:rPr>
        <w:t>, both in her book as well as in subsequent work,</w:t>
      </w:r>
      <w:r w:rsidR="000D5F23">
        <w:rPr>
          <w:szCs w:val="22"/>
          <w:lang w:val="en-US"/>
        </w:rPr>
        <w:t xml:space="preserve"> applied </w:t>
      </w:r>
      <w:r w:rsidR="00B81D1D">
        <w:rPr>
          <w:szCs w:val="22"/>
          <w:lang w:val="en-US"/>
        </w:rPr>
        <w:t>her</w:t>
      </w:r>
      <w:r w:rsidR="000D5F23">
        <w:rPr>
          <w:szCs w:val="22"/>
          <w:lang w:val="en-US"/>
        </w:rPr>
        <w:t xml:space="preserve"> account of global justice to </w:t>
      </w:r>
      <w:r w:rsidR="00C621A7">
        <w:rPr>
          <w:szCs w:val="22"/>
          <w:lang w:val="en-US"/>
        </w:rPr>
        <w:t xml:space="preserve">such </w:t>
      </w:r>
      <w:r w:rsidR="000D5F23">
        <w:rPr>
          <w:szCs w:val="22"/>
          <w:lang w:val="en-US"/>
        </w:rPr>
        <w:t>policy issues</w:t>
      </w:r>
      <w:r w:rsidR="00C621A7">
        <w:rPr>
          <w:szCs w:val="22"/>
          <w:lang w:val="en-US"/>
        </w:rPr>
        <w:t xml:space="preserve"> as</w:t>
      </w:r>
      <w:r w:rsidR="000D5F23">
        <w:rPr>
          <w:szCs w:val="22"/>
          <w:lang w:val="en-US"/>
        </w:rPr>
        <w:t xml:space="preserve"> </w:t>
      </w:r>
      <w:r w:rsidR="000D5F23" w:rsidRPr="00FB1A3F">
        <w:rPr>
          <w:b/>
          <w:szCs w:val="22"/>
          <w:lang w:val="en-US"/>
        </w:rPr>
        <w:t>global poverty, taxation reform, nationalism, health justice, work exploitation, and responsibility</w:t>
      </w:r>
      <w:r w:rsidR="007647DC">
        <w:rPr>
          <w:szCs w:val="22"/>
          <w:lang w:val="en-US"/>
        </w:rPr>
        <w:t>.</w:t>
      </w:r>
      <w:r w:rsidR="000503C7">
        <w:rPr>
          <w:szCs w:val="22"/>
          <w:lang w:val="en-US"/>
        </w:rPr>
        <w:t xml:space="preserve"> </w:t>
      </w:r>
      <w:r w:rsidR="004B2855">
        <w:rPr>
          <w:szCs w:val="22"/>
          <w:lang w:val="en-US"/>
        </w:rPr>
        <w:t>In the event, we will take up and discuss these relationships between global justice and concrete issues of global and national policy.</w:t>
      </w:r>
    </w:p>
    <w:p w14:paraId="4AB49483" w14:textId="77777777" w:rsidR="00B4758C" w:rsidRDefault="00B4758C">
      <w:pPr>
        <w:rPr>
          <w:szCs w:val="22"/>
          <w:lang w:val="en-US"/>
        </w:rPr>
      </w:pPr>
    </w:p>
    <w:p w14:paraId="527FDFF4" w14:textId="1A9203F8" w:rsidR="00DD16BC" w:rsidRPr="00B91B11" w:rsidRDefault="00B91B11">
      <w:pPr>
        <w:rPr>
          <w:szCs w:val="22"/>
          <w:lang w:val="en-US"/>
        </w:rPr>
      </w:pPr>
      <w:r w:rsidRPr="00B91B11">
        <w:rPr>
          <w:szCs w:val="22"/>
          <w:lang w:val="en-US"/>
        </w:rPr>
        <w:t>We are excited to present a great line-up of discussants,</w:t>
      </w:r>
      <w:r w:rsidR="00C621A7">
        <w:rPr>
          <w:szCs w:val="22"/>
          <w:lang w:val="en-US"/>
        </w:rPr>
        <w:t xml:space="preserve"> all of whom have a proven ability to apply theories of justice to a wide variety of </w:t>
      </w:r>
      <w:r w:rsidR="001720E7">
        <w:rPr>
          <w:szCs w:val="22"/>
          <w:lang w:val="en-US"/>
        </w:rPr>
        <w:t>policy issues</w:t>
      </w:r>
      <w:r w:rsidR="00C65A2C">
        <w:rPr>
          <w:szCs w:val="22"/>
          <w:lang w:val="en-US"/>
        </w:rPr>
        <w:t xml:space="preserve"> in a novel way</w:t>
      </w:r>
      <w:r w:rsidR="001720E7">
        <w:rPr>
          <w:szCs w:val="22"/>
          <w:lang w:val="en-US"/>
        </w:rPr>
        <w:t>, namely</w:t>
      </w:r>
      <w:r w:rsidR="00976E21">
        <w:rPr>
          <w:szCs w:val="22"/>
          <w:lang w:val="en-US"/>
        </w:rPr>
        <w:t xml:space="preserve"> </w:t>
      </w:r>
      <w:r w:rsidRPr="00C61483">
        <w:rPr>
          <w:rFonts w:cs="Times New Roman"/>
          <w:b/>
          <w:szCs w:val="22"/>
          <w:lang w:val="en-US"/>
        </w:rPr>
        <w:t xml:space="preserve">Gillian Brock </w:t>
      </w:r>
      <w:r w:rsidRPr="00B91B11">
        <w:rPr>
          <w:rFonts w:cs="Times New Roman"/>
          <w:szCs w:val="22"/>
          <w:lang w:val="en-US"/>
        </w:rPr>
        <w:t xml:space="preserve">(University of Auckland), </w:t>
      </w:r>
      <w:r w:rsidRPr="00C61483">
        <w:rPr>
          <w:rFonts w:cs="Times New Roman"/>
          <w:b/>
          <w:szCs w:val="22"/>
          <w:lang w:val="en-US"/>
        </w:rPr>
        <w:t xml:space="preserve">Eric Palmer </w:t>
      </w:r>
      <w:r w:rsidRPr="00B91B11">
        <w:rPr>
          <w:rFonts w:cs="Times New Roman"/>
          <w:szCs w:val="22"/>
          <w:lang w:val="en-US"/>
        </w:rPr>
        <w:t xml:space="preserve">(Allegheny College), </w:t>
      </w:r>
      <w:r w:rsidRPr="00C61483">
        <w:rPr>
          <w:rFonts w:cs="Times New Roman"/>
          <w:b/>
          <w:szCs w:val="22"/>
          <w:lang w:val="en-US"/>
        </w:rPr>
        <w:t xml:space="preserve">Serene </w:t>
      </w:r>
      <w:proofErr w:type="spellStart"/>
      <w:r w:rsidRPr="00C61483">
        <w:rPr>
          <w:rFonts w:cs="Times New Roman"/>
          <w:b/>
          <w:szCs w:val="22"/>
          <w:lang w:val="en-US"/>
        </w:rPr>
        <w:t>Khader</w:t>
      </w:r>
      <w:proofErr w:type="spellEnd"/>
      <w:r w:rsidRPr="00C61483">
        <w:rPr>
          <w:rFonts w:cs="Times New Roman"/>
          <w:b/>
          <w:szCs w:val="22"/>
          <w:lang w:val="en-US"/>
        </w:rPr>
        <w:t xml:space="preserve"> </w:t>
      </w:r>
      <w:r>
        <w:rPr>
          <w:rFonts w:cs="Times New Roman"/>
          <w:szCs w:val="22"/>
          <w:lang w:val="en-US"/>
        </w:rPr>
        <w:t xml:space="preserve">(Brooklyn College of CUNY), </w:t>
      </w:r>
      <w:r w:rsidRPr="00C61483">
        <w:rPr>
          <w:rFonts w:cs="Times New Roman"/>
          <w:b/>
          <w:szCs w:val="22"/>
          <w:lang w:val="en-US"/>
        </w:rPr>
        <w:t xml:space="preserve">Yuko </w:t>
      </w:r>
      <w:proofErr w:type="spellStart"/>
      <w:r w:rsidRPr="00C61483">
        <w:rPr>
          <w:rFonts w:cs="Times New Roman"/>
          <w:b/>
          <w:szCs w:val="22"/>
          <w:lang w:val="en-US"/>
        </w:rPr>
        <w:t>Kamishima</w:t>
      </w:r>
      <w:proofErr w:type="spellEnd"/>
      <w:r w:rsidRPr="00C61483">
        <w:rPr>
          <w:rFonts w:cs="Times New Roman"/>
          <w:b/>
          <w:szCs w:val="22"/>
          <w:lang w:val="en-US"/>
        </w:rPr>
        <w:t xml:space="preserve"> </w:t>
      </w:r>
      <w:r w:rsidRPr="00B91B11">
        <w:rPr>
          <w:rFonts w:cs="Times New Roman"/>
          <w:szCs w:val="22"/>
          <w:lang w:val="en-US"/>
        </w:rPr>
        <w:t>(</w:t>
      </w:r>
      <w:proofErr w:type="spellStart"/>
      <w:r w:rsidRPr="00B91B11">
        <w:rPr>
          <w:rFonts w:cs="Times New Roman"/>
          <w:szCs w:val="22"/>
          <w:lang w:val="en-US"/>
        </w:rPr>
        <w:t>Ristumeikan</w:t>
      </w:r>
      <w:proofErr w:type="spellEnd"/>
      <w:r w:rsidRPr="00B91B11">
        <w:rPr>
          <w:rFonts w:cs="Times New Roman"/>
          <w:szCs w:val="22"/>
          <w:lang w:val="en-US"/>
        </w:rPr>
        <w:t xml:space="preserve"> University), </w:t>
      </w:r>
      <w:r w:rsidRPr="00C61483">
        <w:rPr>
          <w:rFonts w:cs="Times New Roman"/>
          <w:b/>
          <w:szCs w:val="22"/>
          <w:lang w:val="en-US"/>
        </w:rPr>
        <w:t xml:space="preserve">Sridhar </w:t>
      </w:r>
      <w:proofErr w:type="spellStart"/>
      <w:r w:rsidRPr="00C61483">
        <w:rPr>
          <w:rFonts w:cs="Times New Roman"/>
          <w:b/>
          <w:szCs w:val="22"/>
          <w:lang w:val="en-US"/>
        </w:rPr>
        <w:t>Venkatapuram</w:t>
      </w:r>
      <w:proofErr w:type="spellEnd"/>
      <w:r w:rsidRPr="00C61483">
        <w:rPr>
          <w:rFonts w:cs="Times New Roman"/>
          <w:b/>
          <w:szCs w:val="22"/>
          <w:lang w:val="en-US"/>
        </w:rPr>
        <w:t xml:space="preserve"> </w:t>
      </w:r>
      <w:r w:rsidRPr="00B91B11">
        <w:rPr>
          <w:rFonts w:cs="Times New Roman"/>
          <w:szCs w:val="22"/>
          <w:lang w:val="en-US"/>
        </w:rPr>
        <w:t xml:space="preserve">(King’s College London), </w:t>
      </w:r>
      <w:proofErr w:type="spellStart"/>
      <w:r w:rsidRPr="00C61483">
        <w:rPr>
          <w:rFonts w:cs="Times New Roman"/>
          <w:b/>
          <w:szCs w:val="22"/>
          <w:lang w:val="en-US"/>
        </w:rPr>
        <w:t>Krushil</w:t>
      </w:r>
      <w:proofErr w:type="spellEnd"/>
      <w:r w:rsidRPr="00C61483">
        <w:rPr>
          <w:rFonts w:cs="Times New Roman"/>
          <w:b/>
          <w:szCs w:val="22"/>
          <w:lang w:val="en-US"/>
        </w:rPr>
        <w:t xml:space="preserve"> </w:t>
      </w:r>
      <w:proofErr w:type="spellStart"/>
      <w:r w:rsidRPr="00C61483">
        <w:rPr>
          <w:rFonts w:cs="Times New Roman"/>
          <w:b/>
          <w:szCs w:val="22"/>
          <w:lang w:val="en-US"/>
        </w:rPr>
        <w:t>Watene</w:t>
      </w:r>
      <w:proofErr w:type="spellEnd"/>
      <w:r w:rsidRPr="00C61483">
        <w:rPr>
          <w:rFonts w:cs="Times New Roman"/>
          <w:b/>
          <w:szCs w:val="22"/>
          <w:lang w:val="en-US"/>
        </w:rPr>
        <w:t xml:space="preserve"> </w:t>
      </w:r>
      <w:r w:rsidRPr="00B91B11">
        <w:rPr>
          <w:rFonts w:cs="Times New Roman"/>
          <w:szCs w:val="22"/>
          <w:lang w:val="en-US"/>
        </w:rPr>
        <w:t xml:space="preserve">(Massey University), and </w:t>
      </w:r>
      <w:r w:rsidRPr="00C61483">
        <w:rPr>
          <w:rFonts w:cs="Times New Roman"/>
          <w:b/>
          <w:szCs w:val="22"/>
          <w:lang w:val="en-US"/>
        </w:rPr>
        <w:t xml:space="preserve">Rebecca </w:t>
      </w:r>
      <w:proofErr w:type="spellStart"/>
      <w:r w:rsidRPr="00C61483">
        <w:rPr>
          <w:rFonts w:cs="Times New Roman"/>
          <w:b/>
          <w:szCs w:val="22"/>
          <w:lang w:val="en-US"/>
        </w:rPr>
        <w:t>Gutwald</w:t>
      </w:r>
      <w:proofErr w:type="spellEnd"/>
      <w:r w:rsidRPr="00C61483">
        <w:rPr>
          <w:rFonts w:cs="Times New Roman"/>
          <w:b/>
          <w:szCs w:val="22"/>
          <w:lang w:val="en-US"/>
        </w:rPr>
        <w:t xml:space="preserve"> </w:t>
      </w:r>
      <w:r w:rsidR="00A73F74">
        <w:rPr>
          <w:rFonts w:cs="Times New Roman"/>
          <w:szCs w:val="22"/>
          <w:lang w:val="en-US"/>
        </w:rPr>
        <w:t xml:space="preserve">(LMU Munich). </w:t>
      </w:r>
    </w:p>
    <w:p w14:paraId="2A7E222F" w14:textId="77777777" w:rsidR="002660B5" w:rsidRPr="00B91B11" w:rsidRDefault="002660B5">
      <w:pPr>
        <w:rPr>
          <w:szCs w:val="22"/>
          <w:lang w:val="en-US"/>
        </w:rPr>
      </w:pPr>
    </w:p>
    <w:p w14:paraId="42EA0FCA" w14:textId="215D433C" w:rsidR="00664200" w:rsidRDefault="00664200">
      <w:pPr>
        <w:rPr>
          <w:szCs w:val="22"/>
          <w:lang w:val="en-US"/>
        </w:rPr>
      </w:pPr>
      <w:r w:rsidRPr="00B91B11">
        <w:rPr>
          <w:szCs w:val="22"/>
          <w:lang w:val="en-US"/>
        </w:rPr>
        <w:t xml:space="preserve">Further details concerning </w:t>
      </w:r>
      <w:r w:rsidR="00F75CAD" w:rsidRPr="00B91B11">
        <w:rPr>
          <w:szCs w:val="22"/>
          <w:lang w:val="en-US"/>
        </w:rPr>
        <w:t xml:space="preserve">the program and </w:t>
      </w:r>
      <w:r w:rsidRPr="00B91B11">
        <w:rPr>
          <w:szCs w:val="22"/>
          <w:lang w:val="en-US"/>
        </w:rPr>
        <w:t>registration will follow soon.</w:t>
      </w:r>
      <w:r w:rsidR="00A47741" w:rsidRPr="00B91B11">
        <w:rPr>
          <w:szCs w:val="22"/>
          <w:lang w:val="en-US"/>
        </w:rPr>
        <w:t xml:space="preserve"> Participation will be free of charge.</w:t>
      </w:r>
    </w:p>
    <w:p w14:paraId="326DB9D5" w14:textId="77777777" w:rsidR="001E6DA9" w:rsidRDefault="001E6DA9">
      <w:pPr>
        <w:rPr>
          <w:szCs w:val="22"/>
          <w:lang w:val="en-US"/>
        </w:rPr>
      </w:pPr>
    </w:p>
    <w:p w14:paraId="367EDBF3" w14:textId="6BB37EB8" w:rsidR="001E6DA9" w:rsidRPr="00B91B11" w:rsidRDefault="004E28F3">
      <w:pPr>
        <w:rPr>
          <w:szCs w:val="22"/>
          <w:lang w:val="en-US"/>
        </w:rPr>
      </w:pPr>
      <w:r>
        <w:rPr>
          <w:szCs w:val="22"/>
          <w:lang w:val="en-US"/>
        </w:rPr>
        <w:t xml:space="preserve">Any inquiries can be directed to the </w:t>
      </w:r>
      <w:r w:rsidR="00E322C1">
        <w:rPr>
          <w:szCs w:val="22"/>
          <w:lang w:val="en-US"/>
        </w:rPr>
        <w:t>coordinators</w:t>
      </w:r>
      <w:r>
        <w:rPr>
          <w:szCs w:val="22"/>
          <w:lang w:val="en-US"/>
        </w:rPr>
        <w:t xml:space="preserve"> of the FICA thematic group, Morten </w:t>
      </w:r>
      <w:proofErr w:type="spellStart"/>
      <w:r>
        <w:rPr>
          <w:szCs w:val="22"/>
          <w:lang w:val="en-US"/>
        </w:rPr>
        <w:t>Fibieger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Byskov</w:t>
      </w:r>
      <w:proofErr w:type="spellEnd"/>
      <w:r>
        <w:rPr>
          <w:szCs w:val="22"/>
          <w:lang w:val="en-US"/>
        </w:rPr>
        <w:t xml:space="preserve"> (</w:t>
      </w:r>
      <w:hyperlink r:id="rId6" w:history="1">
        <w:r w:rsidRPr="001C5858">
          <w:rPr>
            <w:rStyle w:val="Hyperlink"/>
            <w:szCs w:val="22"/>
            <w:lang w:val="en-US"/>
          </w:rPr>
          <w:t>m.byskov@uu.nl</w:t>
        </w:r>
      </w:hyperlink>
      <w:r>
        <w:rPr>
          <w:szCs w:val="22"/>
          <w:lang w:val="en-US"/>
        </w:rPr>
        <w:t xml:space="preserve">) and Rebecca </w:t>
      </w:r>
      <w:proofErr w:type="spellStart"/>
      <w:r>
        <w:rPr>
          <w:szCs w:val="22"/>
          <w:lang w:val="en-US"/>
        </w:rPr>
        <w:t>Gutwald</w:t>
      </w:r>
      <w:proofErr w:type="spellEnd"/>
      <w:r>
        <w:rPr>
          <w:szCs w:val="22"/>
          <w:lang w:val="en-US"/>
        </w:rPr>
        <w:t xml:space="preserve"> (</w:t>
      </w:r>
      <w:hyperlink r:id="rId7" w:history="1">
        <w:r w:rsidR="00FE52D5" w:rsidRPr="001C5858">
          <w:rPr>
            <w:rStyle w:val="Hyperlink"/>
            <w:szCs w:val="22"/>
            <w:lang w:val="en-US"/>
          </w:rPr>
          <w:t>r.gutwald@lmu.de</w:t>
        </w:r>
      </w:hyperlink>
      <w:r>
        <w:rPr>
          <w:szCs w:val="22"/>
          <w:lang w:val="en-US"/>
        </w:rPr>
        <w:t>).</w:t>
      </w:r>
    </w:p>
    <w:sectPr w:rsidR="001E6DA9" w:rsidRPr="00B91B11" w:rsidSect="00C447C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41"/>
    <w:rsid w:val="000067A0"/>
    <w:rsid w:val="000503C7"/>
    <w:rsid w:val="000848AA"/>
    <w:rsid w:val="000867E5"/>
    <w:rsid w:val="000D1353"/>
    <w:rsid w:val="000D5F23"/>
    <w:rsid w:val="000F2A8C"/>
    <w:rsid w:val="000F55E7"/>
    <w:rsid w:val="001720E7"/>
    <w:rsid w:val="00192548"/>
    <w:rsid w:val="001A0B2E"/>
    <w:rsid w:val="001B1A68"/>
    <w:rsid w:val="001E6DA9"/>
    <w:rsid w:val="0022582B"/>
    <w:rsid w:val="002276AC"/>
    <w:rsid w:val="002337CC"/>
    <w:rsid w:val="002660B5"/>
    <w:rsid w:val="002810D2"/>
    <w:rsid w:val="002847C7"/>
    <w:rsid w:val="002C636B"/>
    <w:rsid w:val="002E5FB3"/>
    <w:rsid w:val="002F4241"/>
    <w:rsid w:val="00311C3E"/>
    <w:rsid w:val="003604FD"/>
    <w:rsid w:val="003A4F5F"/>
    <w:rsid w:val="003F085A"/>
    <w:rsid w:val="003F1B08"/>
    <w:rsid w:val="003F28AB"/>
    <w:rsid w:val="0040587D"/>
    <w:rsid w:val="00414E73"/>
    <w:rsid w:val="004347B4"/>
    <w:rsid w:val="00434A8E"/>
    <w:rsid w:val="0044322C"/>
    <w:rsid w:val="004B2855"/>
    <w:rsid w:val="004B4A05"/>
    <w:rsid w:val="004E1B54"/>
    <w:rsid w:val="004E28F3"/>
    <w:rsid w:val="00515E0C"/>
    <w:rsid w:val="005201BB"/>
    <w:rsid w:val="0057153A"/>
    <w:rsid w:val="00571A80"/>
    <w:rsid w:val="00587734"/>
    <w:rsid w:val="005F51D3"/>
    <w:rsid w:val="005F66E3"/>
    <w:rsid w:val="005F6905"/>
    <w:rsid w:val="00615623"/>
    <w:rsid w:val="00664200"/>
    <w:rsid w:val="006669F8"/>
    <w:rsid w:val="00677631"/>
    <w:rsid w:val="006812B1"/>
    <w:rsid w:val="006E3608"/>
    <w:rsid w:val="006F5CB4"/>
    <w:rsid w:val="00704876"/>
    <w:rsid w:val="007647DC"/>
    <w:rsid w:val="007E3186"/>
    <w:rsid w:val="00833B94"/>
    <w:rsid w:val="008449E2"/>
    <w:rsid w:val="00861CF0"/>
    <w:rsid w:val="008D4EAB"/>
    <w:rsid w:val="00976E21"/>
    <w:rsid w:val="009A49C4"/>
    <w:rsid w:val="009C1A98"/>
    <w:rsid w:val="00A2130E"/>
    <w:rsid w:val="00A444D6"/>
    <w:rsid w:val="00A47741"/>
    <w:rsid w:val="00A73F74"/>
    <w:rsid w:val="00A824AF"/>
    <w:rsid w:val="00AC7598"/>
    <w:rsid w:val="00AD2948"/>
    <w:rsid w:val="00B2493D"/>
    <w:rsid w:val="00B417B8"/>
    <w:rsid w:val="00B4758C"/>
    <w:rsid w:val="00B66223"/>
    <w:rsid w:val="00B81D1D"/>
    <w:rsid w:val="00B83FA4"/>
    <w:rsid w:val="00B91B11"/>
    <w:rsid w:val="00B966A3"/>
    <w:rsid w:val="00BA045B"/>
    <w:rsid w:val="00C447C0"/>
    <w:rsid w:val="00C452B3"/>
    <w:rsid w:val="00C61483"/>
    <w:rsid w:val="00C621A7"/>
    <w:rsid w:val="00C65A2C"/>
    <w:rsid w:val="00CE351C"/>
    <w:rsid w:val="00D02639"/>
    <w:rsid w:val="00DA1873"/>
    <w:rsid w:val="00DD16BC"/>
    <w:rsid w:val="00E13AAB"/>
    <w:rsid w:val="00E26DEB"/>
    <w:rsid w:val="00E311E2"/>
    <w:rsid w:val="00E322C1"/>
    <w:rsid w:val="00E668A9"/>
    <w:rsid w:val="00E82111"/>
    <w:rsid w:val="00EE37F5"/>
    <w:rsid w:val="00F21E39"/>
    <w:rsid w:val="00F32266"/>
    <w:rsid w:val="00F41556"/>
    <w:rsid w:val="00F75CAD"/>
    <w:rsid w:val="00FA3A1D"/>
    <w:rsid w:val="00FA4048"/>
    <w:rsid w:val="00FA4193"/>
    <w:rsid w:val="00FB1A3F"/>
    <w:rsid w:val="00FD661B"/>
    <w:rsid w:val="00FE192E"/>
    <w:rsid w:val="00FE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9C45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36B"/>
    <w:pPr>
      <w:jc w:val="both"/>
    </w:pPr>
    <w:rPr>
      <w:rFonts w:ascii="Palatino" w:hAnsi="Palatin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A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24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36B"/>
    <w:pPr>
      <w:jc w:val="both"/>
    </w:pPr>
    <w:rPr>
      <w:rFonts w:ascii="Palatino" w:hAnsi="Palatin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A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24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rts.auckland.ac.nz/people/gbro064" TargetMode="External"/><Relationship Id="rId6" Type="http://schemas.openxmlformats.org/officeDocument/2006/relationships/hyperlink" Target="mailto:m.byskov@uu.nl" TargetMode="External"/><Relationship Id="rId7" Type="http://schemas.openxmlformats.org/officeDocument/2006/relationships/hyperlink" Target="mailto:r.gutwald@lmu.d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2035</Characters>
  <Application>Microsoft Macintosh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Fibiger Byskov</dc:creator>
  <cp:keywords/>
  <dc:description/>
  <cp:lastModifiedBy>Kathryn Rosenblum</cp:lastModifiedBy>
  <cp:revision>2</cp:revision>
  <dcterms:created xsi:type="dcterms:W3CDTF">2016-05-03T16:14:00Z</dcterms:created>
  <dcterms:modified xsi:type="dcterms:W3CDTF">2016-05-03T16:14:00Z</dcterms:modified>
</cp:coreProperties>
</file>