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60022E96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1DB110C2" w:rsidR="00CB268B" w:rsidRPr="005A5A42" w:rsidRDefault="00933CE9" w:rsidP="004F453E">
      <w:pPr>
        <w:outlineLvl w:val="0"/>
        <w:rPr>
          <w:b/>
          <w:color w:val="FF0000"/>
        </w:rPr>
      </w:pPr>
      <w:r>
        <w:rPr>
          <w:b/>
        </w:rPr>
        <w:t>June 10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95656B">
        <w:rPr>
          <w:b/>
        </w:rPr>
        <w:t>2</w:t>
      </w:r>
    </w:p>
    <w:p w14:paraId="415BE024" w14:textId="25C7BF6F" w:rsidR="000E57CE" w:rsidRDefault="00933CE9" w:rsidP="004F453E">
      <w:pPr>
        <w:outlineLvl w:val="0"/>
        <w:rPr>
          <w:b/>
        </w:rPr>
      </w:pPr>
      <w:r>
        <w:rPr>
          <w:b/>
        </w:rPr>
        <w:t>3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3FA78B8E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6B50D8">
        <w:t>Enrica</w:t>
      </w:r>
      <w:proofErr w:type="spellEnd"/>
      <w:r w:rsidR="006B50D8">
        <w:t xml:space="preserve"> </w:t>
      </w:r>
      <w:proofErr w:type="spellStart"/>
      <w:r w:rsidR="006B50D8">
        <w:t>Chiappero</w:t>
      </w:r>
      <w:proofErr w:type="spellEnd"/>
      <w:r w:rsidR="006B50D8">
        <w:t xml:space="preserve">-Martinetti, Jay </w:t>
      </w:r>
      <w:proofErr w:type="spellStart"/>
      <w:r w:rsidR="006B50D8">
        <w:t>Drydyk</w:t>
      </w:r>
      <w:proofErr w:type="spellEnd"/>
      <w:r w:rsidR="006B50D8">
        <w:t xml:space="preserve">, , Giulia Greco, Tom de </w:t>
      </w:r>
      <w:proofErr w:type="spellStart"/>
      <w:r w:rsidR="006B50D8">
        <w:t>Herdt</w:t>
      </w:r>
      <w:proofErr w:type="spellEnd"/>
      <w:r w:rsidR="006B50D8">
        <w:t xml:space="preserve">, Carmen Martinez, </w:t>
      </w:r>
      <w:r w:rsidR="007F3408">
        <w:t>Ann</w:t>
      </w:r>
      <w:r w:rsidR="000D52D3">
        <w:t xml:space="preserve"> Mitchell</w:t>
      </w:r>
      <w:r w:rsidR="007F3408">
        <w:t>, Jack</w:t>
      </w:r>
      <w:r w:rsidR="000D52D3">
        <w:t xml:space="preserve"> Simpson</w:t>
      </w:r>
      <w:r w:rsidR="007F3408">
        <w:t xml:space="preserve">, </w:t>
      </w:r>
      <w:r w:rsidR="00B4786F">
        <w:t>Graciela</w:t>
      </w:r>
      <w:r w:rsidR="00BD5EDD">
        <w:t xml:space="preserve"> </w:t>
      </w:r>
      <w:proofErr w:type="spellStart"/>
      <w:r w:rsidR="00BD5EDD">
        <w:t>Tonon</w:t>
      </w:r>
      <w:proofErr w:type="spellEnd"/>
      <w:r w:rsidR="00B4786F">
        <w:t>, Elaine</w:t>
      </w:r>
      <w:r w:rsidR="00BD5EDD">
        <w:t xml:space="preserve"> </w:t>
      </w:r>
      <w:proofErr w:type="spellStart"/>
      <w:r w:rsidR="00BD5EDD">
        <w:t>Unterhalter</w:t>
      </w:r>
      <w:proofErr w:type="spellEnd"/>
      <w:r w:rsidR="00B4786F">
        <w:t xml:space="preserve">, </w:t>
      </w:r>
      <w:r w:rsidR="006B50D8">
        <w:t>Melanie Walker</w:t>
      </w:r>
      <w:r w:rsidR="000261BC">
        <w:t xml:space="preserve">, </w:t>
      </w:r>
    </w:p>
    <w:p w14:paraId="5B83EFDD" w14:textId="6801ADDD" w:rsidR="00860850" w:rsidRDefault="00860850" w:rsidP="008A629B">
      <w:r>
        <w:t>Guest: Andrew Crabtree</w:t>
      </w:r>
    </w:p>
    <w:p w14:paraId="29CF9C77" w14:textId="77777777" w:rsidR="00815B74" w:rsidRDefault="00815B74" w:rsidP="00905BB8"/>
    <w:p w14:paraId="0FC1DBC9" w14:textId="0B534876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71497CBF" w14:textId="25009713" w:rsidR="00EE7C42" w:rsidRDefault="00FA6187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2022 </w:t>
      </w:r>
      <w:r w:rsidR="00933CE9">
        <w:rPr>
          <w:b/>
        </w:rPr>
        <w:t>Conference Update</w:t>
      </w:r>
    </w:p>
    <w:p w14:paraId="3C04588F" w14:textId="46BBD88C" w:rsidR="00791A31" w:rsidRDefault="00122C35" w:rsidP="00E814C2">
      <w:pPr>
        <w:pStyle w:val="ListParagraph"/>
        <w:numPr>
          <w:ilvl w:val="1"/>
          <w:numId w:val="2"/>
        </w:numPr>
      </w:pPr>
      <w:r>
        <w:t xml:space="preserve">Currently </w:t>
      </w:r>
      <w:r w:rsidR="00B4786F">
        <w:t>130 registra</w:t>
      </w:r>
      <w:r>
        <w:t xml:space="preserve">nts: </w:t>
      </w:r>
      <w:r w:rsidR="00B4786F">
        <w:t xml:space="preserve">91 in person and 36 online. </w:t>
      </w:r>
      <w:r>
        <w:t>One third of those</w:t>
      </w:r>
      <w:r w:rsidR="00B4786F">
        <w:t xml:space="preserve"> in person are from low/middle income</w:t>
      </w:r>
      <w:r>
        <w:t xml:space="preserve"> countries.</w:t>
      </w:r>
      <w:r w:rsidR="00E814C2">
        <w:t xml:space="preserve"> </w:t>
      </w:r>
      <w:r w:rsidR="00B4786F">
        <w:t>Early bird deadline</w:t>
      </w:r>
      <w:r w:rsidR="00E814C2">
        <w:t xml:space="preserve"> is </w:t>
      </w:r>
      <w:r w:rsidR="00B4786F">
        <w:t>June,</w:t>
      </w:r>
      <w:r w:rsidR="00E814C2">
        <w:t xml:space="preserve"> 15,</w:t>
      </w:r>
      <w:r w:rsidR="00B4786F">
        <w:t xml:space="preserve"> but will be extended to June 26. </w:t>
      </w:r>
    </w:p>
    <w:p w14:paraId="45DEE9CE" w14:textId="16192B6D" w:rsidR="00B4786F" w:rsidRDefault="00B4786F" w:rsidP="00EE7C42">
      <w:pPr>
        <w:pStyle w:val="ListParagraph"/>
        <w:numPr>
          <w:ilvl w:val="1"/>
          <w:numId w:val="2"/>
        </w:numPr>
      </w:pPr>
      <w:r>
        <w:t xml:space="preserve">Global Dialogue Day will be free. </w:t>
      </w:r>
    </w:p>
    <w:p w14:paraId="2148E5DE" w14:textId="6EF099AC" w:rsidR="00B4786F" w:rsidRDefault="00B4786F" w:rsidP="009066B6">
      <w:pPr>
        <w:pStyle w:val="ListParagraph"/>
        <w:numPr>
          <w:ilvl w:val="1"/>
          <w:numId w:val="2"/>
        </w:numPr>
      </w:pPr>
      <w:r>
        <w:t>Conference schedule</w:t>
      </w:r>
      <w:r w:rsidR="00E814C2">
        <w:t>: p</w:t>
      </w:r>
      <w:r>
        <w:t xml:space="preserve">lenary sessions are almost </w:t>
      </w:r>
      <w:proofErr w:type="spellStart"/>
      <w:r>
        <w:t>complete</w:t>
      </w:r>
      <w:r w:rsidR="009066B6">
        <w:t>.</w:t>
      </w:r>
      <w:r>
        <w:t>Parallel</w:t>
      </w:r>
      <w:proofErr w:type="spellEnd"/>
      <w:r>
        <w:t xml:space="preserve"> session</w:t>
      </w:r>
      <w:r w:rsidR="00455981">
        <w:t>s</w:t>
      </w:r>
      <w:r>
        <w:t xml:space="preserve"> – need to schedule 80 sessions in 6 time slots. About 13 sessions running parallel. </w:t>
      </w:r>
      <w:r w:rsidR="00455981">
        <w:t>Four face-to-face</w:t>
      </w:r>
      <w:r>
        <w:t xml:space="preserve"> time slots and 2 online slots. </w:t>
      </w:r>
      <w:r w:rsidR="00455981">
        <w:t>The schedule can’t be finalized until they know exactly how many register</w:t>
      </w:r>
      <w:r w:rsidR="005958E9">
        <w:t>.</w:t>
      </w:r>
    </w:p>
    <w:p w14:paraId="40A314BD" w14:textId="1F444D4E" w:rsidR="005958E9" w:rsidRDefault="005958E9" w:rsidP="005556C0">
      <w:pPr>
        <w:pStyle w:val="ListParagraph"/>
        <w:numPr>
          <w:ilvl w:val="1"/>
          <w:numId w:val="2"/>
        </w:numPr>
      </w:pPr>
      <w:r>
        <w:t xml:space="preserve">Scholarships – 60 people applied, </w:t>
      </w:r>
      <w:r w:rsidR="003C0C4A">
        <w:t>but only about 40 met the requirements</w:t>
      </w:r>
      <w:r>
        <w:t>. Awards range</w:t>
      </w:r>
      <w:r w:rsidR="00753E2E">
        <w:t>d</w:t>
      </w:r>
      <w:r>
        <w:t xml:space="preserve"> from $100-$1000.</w:t>
      </w:r>
    </w:p>
    <w:p w14:paraId="7DF005CF" w14:textId="0350E570" w:rsidR="00D55E11" w:rsidRDefault="003C0C4A" w:rsidP="00EE7C42">
      <w:pPr>
        <w:pStyle w:val="ListParagraph"/>
        <w:numPr>
          <w:ilvl w:val="1"/>
          <w:numId w:val="2"/>
        </w:numPr>
      </w:pPr>
      <w:r>
        <w:t xml:space="preserve">Organizing and Program committees will meet next week. </w:t>
      </w:r>
    </w:p>
    <w:p w14:paraId="6713BD04" w14:textId="1645431B" w:rsidR="000261BC" w:rsidRDefault="000261BC" w:rsidP="00EE7C42">
      <w:pPr>
        <w:pStyle w:val="ListParagraph"/>
        <w:numPr>
          <w:ilvl w:val="1"/>
          <w:numId w:val="2"/>
        </w:numPr>
      </w:pPr>
      <w:proofErr w:type="spellStart"/>
      <w:r>
        <w:t>Covid</w:t>
      </w:r>
      <w:proofErr w:type="spellEnd"/>
      <w:r>
        <w:t xml:space="preserve"> protocols – all restrictions have been lifted</w:t>
      </w:r>
      <w:r w:rsidR="00632239">
        <w:t xml:space="preserve"> </w:t>
      </w:r>
      <w:r w:rsidR="00A6791D">
        <w:t xml:space="preserve">in </w:t>
      </w:r>
      <w:r w:rsidR="00632239">
        <w:t>Belgium</w:t>
      </w:r>
      <w:r>
        <w:t>, including face masks</w:t>
      </w:r>
      <w:r w:rsidR="00724718">
        <w:t xml:space="preserve"> requirements</w:t>
      </w:r>
      <w:r>
        <w:t xml:space="preserve">. </w:t>
      </w:r>
      <w:r w:rsidR="00C04D6F">
        <w:t xml:space="preserve">The university says masks should be worn </w:t>
      </w:r>
      <w:r>
        <w:t>if th</w:t>
      </w:r>
      <w:r w:rsidR="00C04D6F">
        <w:t>e person has</w:t>
      </w:r>
      <w:r>
        <w:t xml:space="preserve"> been exposed or there is a risk of infection. Air quality is measured in all of the </w:t>
      </w:r>
      <w:r w:rsidR="00632239">
        <w:t xml:space="preserve">conference </w:t>
      </w:r>
      <w:r>
        <w:t xml:space="preserve">rooms. </w:t>
      </w:r>
    </w:p>
    <w:p w14:paraId="7EA86A0A" w14:textId="415E225F" w:rsidR="000261BC" w:rsidRDefault="009F3C68" w:rsidP="00EE7C42">
      <w:pPr>
        <w:pStyle w:val="ListParagraph"/>
        <w:numPr>
          <w:ilvl w:val="1"/>
          <w:numId w:val="2"/>
        </w:numPr>
      </w:pPr>
      <w:r>
        <w:t>General registration deadline is Aug. 15</w:t>
      </w:r>
      <w:r w:rsidR="009D3FA3">
        <w:t>.</w:t>
      </w:r>
    </w:p>
    <w:p w14:paraId="404C6625" w14:textId="77777777" w:rsidR="00EE7C42" w:rsidRDefault="00EE7C42" w:rsidP="00EE7C42">
      <w:pPr>
        <w:pStyle w:val="ListParagraph"/>
        <w:ind w:left="1260"/>
      </w:pPr>
    </w:p>
    <w:p w14:paraId="24DA8FEB" w14:textId="4962104F" w:rsidR="00D922C8" w:rsidRDefault="00D922C8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FE66D9">
        <w:rPr>
          <w:b/>
        </w:rPr>
        <w:t>3</w:t>
      </w:r>
      <w:r>
        <w:rPr>
          <w:b/>
        </w:rPr>
        <w:t xml:space="preserve"> Conference Update</w:t>
      </w:r>
    </w:p>
    <w:p w14:paraId="1F9E4531" w14:textId="553E98BE" w:rsidR="00D922C8" w:rsidRDefault="00D922C8" w:rsidP="0027035B">
      <w:pPr>
        <w:pStyle w:val="ListParagraph"/>
        <w:numPr>
          <w:ilvl w:val="1"/>
          <w:numId w:val="2"/>
        </w:numPr>
      </w:pPr>
      <w:r>
        <w:t>Program Committee members: Melanie</w:t>
      </w:r>
      <w:r w:rsidR="0027035B">
        <w:t xml:space="preserve"> Walker</w:t>
      </w:r>
      <w:r>
        <w:t xml:space="preserve">, Martin </w:t>
      </w:r>
      <w:r w:rsidR="0027035B">
        <w:t xml:space="preserve">van </w:t>
      </w:r>
      <w:proofErr w:type="spellStart"/>
      <w:r w:rsidR="0027035B">
        <w:t>Hees</w:t>
      </w:r>
      <w:proofErr w:type="spellEnd"/>
      <w:r>
        <w:t xml:space="preserve">, </w:t>
      </w:r>
      <w:proofErr w:type="spellStart"/>
      <w:r>
        <w:t>Melis</w:t>
      </w:r>
      <w:proofErr w:type="spellEnd"/>
      <w:r w:rsidR="0027035B">
        <w:t xml:space="preserve"> </w:t>
      </w:r>
      <w:proofErr w:type="spellStart"/>
      <w:r w:rsidR="0027035B">
        <w:t>Cin</w:t>
      </w:r>
      <w:proofErr w:type="spellEnd"/>
      <w:r>
        <w:t>, Shailaja</w:t>
      </w:r>
      <w:r w:rsidR="0027035B">
        <w:t xml:space="preserve"> Fennell</w:t>
      </w:r>
      <w:r>
        <w:t>, Elaine</w:t>
      </w:r>
      <w:r w:rsidR="0027035B">
        <w:t xml:space="preserve"> </w:t>
      </w:r>
      <w:proofErr w:type="spellStart"/>
      <w:r w:rsidR="0027035B">
        <w:t>Unterhalter</w:t>
      </w:r>
      <w:proofErr w:type="spellEnd"/>
      <w:r>
        <w:t xml:space="preserve">, </w:t>
      </w:r>
      <w:r w:rsidR="0027035B">
        <w:t xml:space="preserve">Petya </w:t>
      </w:r>
      <w:proofErr w:type="spellStart"/>
      <w:r w:rsidR="0027035B">
        <w:t>Ilieva</w:t>
      </w:r>
      <w:proofErr w:type="spellEnd"/>
      <w:r w:rsidR="0027035B">
        <w:t xml:space="preserve">, and </w:t>
      </w:r>
      <w:r>
        <w:t xml:space="preserve">other members from </w:t>
      </w:r>
      <w:r w:rsidR="0027035B">
        <w:t>Sofia. Looking at</w:t>
      </w:r>
      <w:r>
        <w:t xml:space="preserve"> keynote speakers. </w:t>
      </w:r>
    </w:p>
    <w:p w14:paraId="47A4CD78" w14:textId="1D761B26" w:rsidR="00BB468B" w:rsidRDefault="00371D01" w:rsidP="00D922C8">
      <w:pPr>
        <w:pStyle w:val="ListParagraph"/>
        <w:numPr>
          <w:ilvl w:val="1"/>
          <w:numId w:val="2"/>
        </w:numPr>
      </w:pPr>
      <w:r>
        <w:t>Proposal</w:t>
      </w:r>
      <w:r w:rsidR="00BB468B">
        <w:t xml:space="preserve"> to separate Global Dialogue Day from the conference</w:t>
      </w:r>
      <w:r w:rsidR="005335DC">
        <w:t xml:space="preserve"> and </w:t>
      </w:r>
      <w:r w:rsidR="000027C2">
        <w:t>go back to</w:t>
      </w:r>
      <w:r w:rsidR="005335DC">
        <w:t xml:space="preserve"> a traditional p</w:t>
      </w:r>
      <w:r w:rsidR="00BB468B">
        <w:t xml:space="preserve">re-conference day </w:t>
      </w:r>
      <w:r w:rsidR="005335DC">
        <w:t>with</w:t>
      </w:r>
      <w:r w:rsidR="00BB468B">
        <w:t xml:space="preserve"> events organized by TGs, but in-person only. Global Dialogue will be organized separately and take place a</w:t>
      </w:r>
      <w:r w:rsidR="005335DC">
        <w:t>t a</w:t>
      </w:r>
      <w:r w:rsidR="00BB468B">
        <w:t xml:space="preserve"> different time of year. </w:t>
      </w:r>
      <w:r w:rsidR="005335DC">
        <w:t>All are in favor.</w:t>
      </w:r>
    </w:p>
    <w:p w14:paraId="035FD99B" w14:textId="77777777" w:rsidR="00D922C8" w:rsidRDefault="00D922C8" w:rsidP="00D922C8">
      <w:pPr>
        <w:pStyle w:val="ListParagraph"/>
        <w:rPr>
          <w:b/>
        </w:rPr>
      </w:pPr>
    </w:p>
    <w:p w14:paraId="44BB055C" w14:textId="4ABBE204" w:rsidR="00491F48" w:rsidRPr="00024E43" w:rsidRDefault="00933CE9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Investment Portfolio Change</w:t>
      </w:r>
    </w:p>
    <w:p w14:paraId="59F4C7E9" w14:textId="6CA790D4" w:rsidR="007E5829" w:rsidRDefault="00BC64C8" w:rsidP="007E5829">
      <w:pPr>
        <w:pStyle w:val="ListParagraph"/>
        <w:numPr>
          <w:ilvl w:val="1"/>
          <w:numId w:val="2"/>
        </w:numPr>
      </w:pPr>
      <w:r>
        <w:t xml:space="preserve">The EC previously decided to </w:t>
      </w:r>
      <w:r w:rsidR="007E5829">
        <w:t>shift to ESG</w:t>
      </w:r>
      <w:r w:rsidR="0078120A">
        <w:t xml:space="preserve"> (Environment, Social, and Governance)</w:t>
      </w:r>
      <w:r w:rsidR="007E5829">
        <w:t xml:space="preserve"> investments</w:t>
      </w:r>
      <w:r w:rsidR="0078120A">
        <w:t>. A s</w:t>
      </w:r>
      <w:r w:rsidR="007E5829">
        <w:t xml:space="preserve">urvey </w:t>
      </w:r>
      <w:r w:rsidR="0078120A">
        <w:t>of</w:t>
      </w:r>
      <w:r w:rsidR="007E5829">
        <w:t xml:space="preserve"> EC</w:t>
      </w:r>
      <w:r w:rsidR="0078120A">
        <w:t xml:space="preserve"> members</w:t>
      </w:r>
      <w:r w:rsidR="007E5829">
        <w:t xml:space="preserve"> identified environmental issues </w:t>
      </w:r>
      <w:r w:rsidR="00432BFD">
        <w:t>as</w:t>
      </w:r>
      <w:r w:rsidR="007E5829">
        <w:t xml:space="preserve"> top priority</w:t>
      </w:r>
      <w:r w:rsidR="0078120A">
        <w:t xml:space="preserve">, </w:t>
      </w:r>
      <w:r w:rsidR="007E5829">
        <w:t>particularly climate chang</w:t>
      </w:r>
      <w:r w:rsidR="0078120A">
        <w:t xml:space="preserve">e and </w:t>
      </w:r>
      <w:r w:rsidR="007E5829">
        <w:t xml:space="preserve">pollution. </w:t>
      </w:r>
      <w:r w:rsidR="0078120A">
        <w:t>The</w:t>
      </w:r>
      <w:r w:rsidR="007E5829">
        <w:t xml:space="preserve"> Finance Committee </w:t>
      </w:r>
      <w:r w:rsidR="0078120A">
        <w:t xml:space="preserve">worked with an advisor at First Republic </w:t>
      </w:r>
      <w:r w:rsidR="00B41C33">
        <w:t>Securities</w:t>
      </w:r>
      <w:r w:rsidR="007E5829">
        <w:t xml:space="preserve"> to prepare a proposed portfolio. Many thanks to</w:t>
      </w:r>
      <w:r w:rsidR="0078120A">
        <w:t xml:space="preserve"> Finance Committee members Randy Spence </w:t>
      </w:r>
      <w:r w:rsidR="007E5829">
        <w:t>and Henry</w:t>
      </w:r>
      <w:r w:rsidR="0078120A">
        <w:t xml:space="preserve"> Richardson</w:t>
      </w:r>
      <w:r w:rsidR="007E5829">
        <w:t xml:space="preserve">. </w:t>
      </w:r>
      <w:r w:rsidR="0078120A">
        <w:t>The a</w:t>
      </w:r>
      <w:r w:rsidR="007E5829">
        <w:t xml:space="preserve">llocation </w:t>
      </w:r>
      <w:r w:rsidR="007E5829">
        <w:lastRenderedPageBreak/>
        <w:t>among investme</w:t>
      </w:r>
      <w:r w:rsidR="0078120A">
        <w:t>n</w:t>
      </w:r>
      <w:r w:rsidR="007E5829">
        <w:t xml:space="preserve">t types, </w:t>
      </w:r>
      <w:r w:rsidR="00F209D9">
        <w:t>as well as</w:t>
      </w:r>
      <w:r w:rsidR="0078120A">
        <w:t xml:space="preserve"> </w:t>
      </w:r>
      <w:r w:rsidR="007E5829">
        <w:t xml:space="preserve">risk and return, are very similar to </w:t>
      </w:r>
      <w:r w:rsidR="0078120A">
        <w:t xml:space="preserve">the </w:t>
      </w:r>
      <w:r w:rsidR="007E5829">
        <w:t xml:space="preserve">prior portfolio. </w:t>
      </w:r>
    </w:p>
    <w:p w14:paraId="1EA61D33" w14:textId="6D6964C5" w:rsidR="007E5829" w:rsidRDefault="007E5829" w:rsidP="007E5829">
      <w:pPr>
        <w:pStyle w:val="ListParagraph"/>
        <w:numPr>
          <w:ilvl w:val="1"/>
          <w:numId w:val="2"/>
        </w:numPr>
      </w:pPr>
      <w:r>
        <w:t>Motion to accept new portfolio – unanimously approved</w:t>
      </w:r>
      <w:r w:rsidR="0078120A">
        <w:t>.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1A45BE22" w:rsidR="00AC0D54" w:rsidRDefault="005A5A42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Regional Committee</w:t>
      </w:r>
      <w:r w:rsidR="00933CE9">
        <w:rPr>
          <w:b/>
        </w:rPr>
        <w:t xml:space="preserve"> and Mapping Update</w:t>
      </w:r>
    </w:p>
    <w:p w14:paraId="73D92EAD" w14:textId="347C1D2C" w:rsidR="007E5829" w:rsidRDefault="007E5829" w:rsidP="007E5829">
      <w:pPr>
        <w:pStyle w:val="ListParagraph"/>
        <w:numPr>
          <w:ilvl w:val="1"/>
          <w:numId w:val="2"/>
        </w:numPr>
      </w:pPr>
      <w:r>
        <w:t>Mapping – in technical phase. Hopefully a test version will be ready in a week or two. For members only at this stage</w:t>
      </w:r>
      <w:r w:rsidR="00F209D9">
        <w:t xml:space="preserve">; those that give </w:t>
      </w:r>
      <w:r>
        <w:t xml:space="preserve">permission </w:t>
      </w:r>
      <w:r w:rsidR="00F209D9">
        <w:t>to participate. They will be informed of how their data will be used.</w:t>
      </w:r>
    </w:p>
    <w:p w14:paraId="60CB5F52" w14:textId="3A867230" w:rsidR="00133992" w:rsidRDefault="00133992" w:rsidP="007E5829">
      <w:pPr>
        <w:pStyle w:val="ListParagraph"/>
        <w:numPr>
          <w:ilvl w:val="1"/>
          <w:numId w:val="2"/>
        </w:numPr>
      </w:pPr>
      <w:r>
        <w:t xml:space="preserve">Regional Committee </w:t>
      </w:r>
      <w:r w:rsidR="00620397">
        <w:t xml:space="preserve">has begun </w:t>
      </w:r>
      <w:r>
        <w:t>consultations with regional coordinators and other membe</w:t>
      </w:r>
      <w:r w:rsidR="0082340E">
        <w:t>r</w:t>
      </w:r>
      <w:r>
        <w:t>s of the networks, to ask what they would like to see</w:t>
      </w:r>
      <w:r w:rsidR="00620397">
        <w:t xml:space="preserve"> happen</w:t>
      </w:r>
      <w:r>
        <w:t xml:space="preserve"> to strengthen research and policy in their regions. </w:t>
      </w:r>
      <w:r w:rsidR="00620397">
        <w:t>F</w:t>
      </w:r>
      <w:r>
        <w:t>ocus groups</w:t>
      </w:r>
      <w:r w:rsidR="00620397">
        <w:t xml:space="preserve"> will be held</w:t>
      </w:r>
      <w:r>
        <w:t xml:space="preserve">, beginning with </w:t>
      </w:r>
      <w:r w:rsidR="0082340E">
        <w:t xml:space="preserve">Asia </w:t>
      </w:r>
      <w:r>
        <w:t>P</w:t>
      </w:r>
      <w:r w:rsidR="0082340E">
        <w:t>acific</w:t>
      </w:r>
      <w:r>
        <w:t xml:space="preserve"> and East Asia </w:t>
      </w:r>
      <w:r w:rsidR="0082340E">
        <w:t>networks</w:t>
      </w:r>
      <w:r>
        <w:t>.</w:t>
      </w:r>
    </w:p>
    <w:p w14:paraId="36C7B1FC" w14:textId="77777777" w:rsidR="00BC3068" w:rsidRPr="0082340E" w:rsidRDefault="00BC3068" w:rsidP="0082340E">
      <w:pPr>
        <w:rPr>
          <w:b/>
        </w:rPr>
      </w:pPr>
    </w:p>
    <w:p w14:paraId="3EF15D07" w14:textId="239278AB" w:rsidR="00794E52" w:rsidRPr="00024E43" w:rsidRDefault="00933CE9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Amendment to Book of Regulations</w:t>
      </w:r>
    </w:p>
    <w:p w14:paraId="0BDEEEDD" w14:textId="46844F26" w:rsidR="005A5A42" w:rsidRDefault="0082340E" w:rsidP="0007673E">
      <w:pPr>
        <w:pStyle w:val="ListParagraph"/>
        <w:numPr>
          <w:ilvl w:val="1"/>
          <w:numId w:val="2"/>
        </w:numPr>
      </w:pPr>
      <w:r>
        <w:t>P</w:t>
      </w:r>
      <w:r w:rsidR="00133992">
        <w:t>ostponed to next meeting</w:t>
      </w:r>
      <w:r>
        <w:t>.</w:t>
      </w:r>
    </w:p>
    <w:p w14:paraId="134287AB" w14:textId="77777777" w:rsidR="005C2FA2" w:rsidRDefault="005C2FA2" w:rsidP="007D459C"/>
    <w:p w14:paraId="4B8AB90B" w14:textId="36B7A7A2" w:rsidR="00024E43" w:rsidRPr="00024E43" w:rsidRDefault="00933CE9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Disbandment of Membership Committee</w:t>
      </w:r>
    </w:p>
    <w:p w14:paraId="64DC5870" w14:textId="5CDD3234" w:rsidR="000E247E" w:rsidRDefault="00133992" w:rsidP="00133992">
      <w:pPr>
        <w:pStyle w:val="ListParagraph"/>
        <w:numPr>
          <w:ilvl w:val="1"/>
          <w:numId w:val="2"/>
        </w:numPr>
      </w:pPr>
      <w:r>
        <w:t>Postponed to next meeting</w:t>
      </w:r>
      <w:r w:rsidR="0082340E">
        <w:t>.</w:t>
      </w:r>
    </w:p>
    <w:p w14:paraId="512BE5D8" w14:textId="77777777" w:rsidR="00E96E1A" w:rsidRPr="00E96E1A" w:rsidRDefault="00E96E1A" w:rsidP="00E96E1A">
      <w:pPr>
        <w:rPr>
          <w:b/>
        </w:rPr>
      </w:pPr>
    </w:p>
    <w:p w14:paraId="7A48F2E3" w14:textId="4F2C863E" w:rsidR="00933CE9" w:rsidRDefault="00933CE9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Sustainability Committee Report and Questionnaire results</w:t>
      </w:r>
    </w:p>
    <w:p w14:paraId="225FCF8B" w14:textId="7F012BE2" w:rsidR="00933CE9" w:rsidRDefault="0082340E" w:rsidP="00197FD7">
      <w:pPr>
        <w:pStyle w:val="ListParagraph"/>
        <w:numPr>
          <w:ilvl w:val="1"/>
          <w:numId w:val="2"/>
        </w:numPr>
      </w:pPr>
      <w:r>
        <w:t xml:space="preserve">Report by Andrew Crabtree, chair of sustainability committee. </w:t>
      </w:r>
      <w:r w:rsidR="00133992">
        <w:t>Backgroun</w:t>
      </w:r>
      <w:r>
        <w:t>d</w:t>
      </w:r>
      <w:r w:rsidR="00133992">
        <w:t xml:space="preserve">: </w:t>
      </w:r>
      <w:r>
        <w:t>s</w:t>
      </w:r>
      <w:r w:rsidR="00133992">
        <w:t>ustainability discussed in Cape Town</w:t>
      </w:r>
      <w:r w:rsidR="00655EE7">
        <w:t>, primarily focused</w:t>
      </w:r>
      <w:r>
        <w:t xml:space="preserve"> on c</w:t>
      </w:r>
      <w:r w:rsidR="00133992">
        <w:t xml:space="preserve">onferences – making them sustainable and </w:t>
      </w:r>
      <w:r>
        <w:t xml:space="preserve">mitigating </w:t>
      </w:r>
      <w:r w:rsidR="00133992">
        <w:t xml:space="preserve">flights and their greenhouse gas impact. </w:t>
      </w:r>
    </w:p>
    <w:p w14:paraId="348EA50E" w14:textId="3276F66F" w:rsidR="0046333C" w:rsidRDefault="0082340E" w:rsidP="00197FD7">
      <w:pPr>
        <w:pStyle w:val="ListParagraph"/>
        <w:numPr>
          <w:ilvl w:val="1"/>
          <w:numId w:val="2"/>
        </w:numPr>
      </w:pPr>
      <w:r>
        <w:t>R</w:t>
      </w:r>
      <w:r w:rsidR="00133992">
        <w:t>esults of questionnaire</w:t>
      </w:r>
      <w:r>
        <w:t xml:space="preserve"> were distributed</w:t>
      </w:r>
      <w:r w:rsidR="00133992">
        <w:t xml:space="preserve">, </w:t>
      </w:r>
      <w:r>
        <w:t xml:space="preserve">acknowledging that </w:t>
      </w:r>
      <w:r w:rsidR="00133992">
        <w:t>EC is not representative of full HDCA</w:t>
      </w:r>
      <w:r w:rsidR="00197FD7">
        <w:t>..</w:t>
      </w:r>
    </w:p>
    <w:p w14:paraId="49F79805" w14:textId="70452E7A" w:rsidR="0046333C" w:rsidRPr="00294F8A" w:rsidRDefault="00294F8A" w:rsidP="00133992">
      <w:pPr>
        <w:pStyle w:val="ListParagraph"/>
        <w:numPr>
          <w:ilvl w:val="1"/>
          <w:numId w:val="2"/>
        </w:numPr>
      </w:pPr>
      <w:r>
        <w:t xml:space="preserve">Suggestion to include </w:t>
      </w:r>
      <w:r w:rsidR="0046333C">
        <w:t xml:space="preserve">more information about multi-hybrid to make this </w:t>
      </w:r>
      <w:r w:rsidR="0046333C" w:rsidRPr="00294F8A">
        <w:t>option clearer</w:t>
      </w:r>
      <w:r w:rsidRPr="00294F8A">
        <w:t xml:space="preserve">, and </w:t>
      </w:r>
      <w:r w:rsidR="0046333C" w:rsidRPr="00294F8A">
        <w:t>better description</w:t>
      </w:r>
      <w:r w:rsidR="00432BFD" w:rsidRPr="00294F8A">
        <w:t>s</w:t>
      </w:r>
      <w:r w:rsidR="0046333C" w:rsidRPr="00294F8A">
        <w:t xml:space="preserve"> of each format. </w:t>
      </w:r>
    </w:p>
    <w:p w14:paraId="7A26C9BE" w14:textId="32DF3C2B" w:rsidR="00933CE9" w:rsidRPr="00294F8A" w:rsidRDefault="004467A5" w:rsidP="005D62D3">
      <w:pPr>
        <w:pStyle w:val="ListParagraph"/>
        <w:numPr>
          <w:ilvl w:val="1"/>
          <w:numId w:val="2"/>
        </w:numPr>
      </w:pPr>
      <w:r w:rsidRPr="00294F8A">
        <w:t xml:space="preserve">Timetable – if no major changes, </w:t>
      </w:r>
      <w:r w:rsidR="00197FD7" w:rsidRPr="00294F8A">
        <w:t xml:space="preserve">the questionnaire </w:t>
      </w:r>
      <w:r w:rsidRPr="00294F8A">
        <w:t xml:space="preserve">could </w:t>
      </w:r>
      <w:r w:rsidR="00197FD7" w:rsidRPr="00294F8A">
        <w:t xml:space="preserve">be </w:t>
      </w:r>
      <w:r w:rsidRPr="00294F8A">
        <w:t>distribute</w:t>
      </w:r>
      <w:r w:rsidR="00197FD7" w:rsidRPr="00294F8A">
        <w:t>d</w:t>
      </w:r>
      <w:r w:rsidRPr="00294F8A">
        <w:t xml:space="preserve"> </w:t>
      </w:r>
      <w:r w:rsidR="00401BE6" w:rsidRPr="00294F8A">
        <w:t>soon</w:t>
      </w:r>
      <w:r w:rsidR="00197FD7" w:rsidRPr="00294F8A">
        <w:t xml:space="preserve"> to members</w:t>
      </w:r>
      <w:r w:rsidR="006956C9" w:rsidRPr="00294F8A">
        <w:t xml:space="preserve">, </w:t>
      </w:r>
      <w:r w:rsidR="00197FD7" w:rsidRPr="00294F8A">
        <w:t>with results presented</w:t>
      </w:r>
      <w:r w:rsidR="006956C9" w:rsidRPr="00294F8A">
        <w:t xml:space="preserve"> at next EC meeting. </w:t>
      </w:r>
    </w:p>
    <w:p w14:paraId="3914197C" w14:textId="77777777" w:rsidR="00294F8A" w:rsidRPr="00294F8A" w:rsidRDefault="00294F8A" w:rsidP="00294F8A">
      <w:pPr>
        <w:pStyle w:val="ListParagraph"/>
        <w:ind w:left="1260"/>
        <w:rPr>
          <w:b/>
        </w:rPr>
      </w:pPr>
    </w:p>
    <w:p w14:paraId="601EA522" w14:textId="7C699A1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016B6DA9" w:rsidR="00393DF2" w:rsidRDefault="002B5851" w:rsidP="004E30B7">
      <w:pPr>
        <w:pStyle w:val="ListParagraph"/>
        <w:numPr>
          <w:ilvl w:val="1"/>
          <w:numId w:val="2"/>
        </w:numPr>
      </w:pPr>
      <w:r>
        <w:t>None</w:t>
      </w:r>
    </w:p>
    <w:p w14:paraId="10A48B28" w14:textId="77777777" w:rsidR="009754BE" w:rsidRDefault="009754BE" w:rsidP="003E5479">
      <w:pPr>
        <w:ind w:left="900"/>
      </w:pPr>
    </w:p>
    <w:p w14:paraId="137B28EB" w14:textId="77498450" w:rsidR="009754BE" w:rsidRPr="002F0B5A" w:rsidRDefault="009754BE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675D1F85" w14:textId="09CD1AAA" w:rsidR="00E44F79" w:rsidRDefault="00D95255" w:rsidP="00E70E4F">
      <w:pPr>
        <w:pStyle w:val="ListParagraph"/>
        <w:numPr>
          <w:ilvl w:val="1"/>
          <w:numId w:val="2"/>
        </w:numPr>
      </w:pPr>
      <w:r>
        <w:t>Will poll dates in</w:t>
      </w:r>
      <w:r w:rsidR="002B5851">
        <w:t xml:space="preserve"> mid to late August</w:t>
      </w:r>
      <w:bookmarkStart w:id="0" w:name="_GoBack"/>
      <w:bookmarkEnd w:id="0"/>
    </w:p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74CE" w14:textId="77777777" w:rsidR="00F719C1" w:rsidRDefault="00F719C1" w:rsidP="00B454DC">
      <w:r>
        <w:separator/>
      </w:r>
    </w:p>
  </w:endnote>
  <w:endnote w:type="continuationSeparator" w:id="0">
    <w:p w14:paraId="59F46516" w14:textId="77777777" w:rsidR="00F719C1" w:rsidRDefault="00F719C1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9EA9" w14:textId="77777777" w:rsidR="00F719C1" w:rsidRDefault="00F719C1" w:rsidP="00B454DC">
      <w:r>
        <w:separator/>
      </w:r>
    </w:p>
  </w:footnote>
  <w:footnote w:type="continuationSeparator" w:id="0">
    <w:p w14:paraId="6CAE6515" w14:textId="77777777" w:rsidR="00F719C1" w:rsidRDefault="00F719C1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8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6"/>
  </w:num>
  <w:num w:numId="4">
    <w:abstractNumId w:val="27"/>
  </w:num>
  <w:num w:numId="5">
    <w:abstractNumId w:val="11"/>
  </w:num>
  <w:num w:numId="6">
    <w:abstractNumId w:val="28"/>
  </w:num>
  <w:num w:numId="7">
    <w:abstractNumId w:val="21"/>
  </w:num>
  <w:num w:numId="8">
    <w:abstractNumId w:val="5"/>
  </w:num>
  <w:num w:numId="9">
    <w:abstractNumId w:val="22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7"/>
  </w:num>
  <w:num w:numId="16">
    <w:abstractNumId w:val="39"/>
  </w:num>
  <w:num w:numId="17">
    <w:abstractNumId w:val="19"/>
  </w:num>
  <w:num w:numId="18">
    <w:abstractNumId w:val="18"/>
  </w:num>
  <w:num w:numId="19">
    <w:abstractNumId w:val="29"/>
  </w:num>
  <w:num w:numId="20">
    <w:abstractNumId w:val="6"/>
  </w:num>
  <w:num w:numId="21">
    <w:abstractNumId w:val="30"/>
  </w:num>
  <w:num w:numId="22">
    <w:abstractNumId w:val="2"/>
  </w:num>
  <w:num w:numId="23">
    <w:abstractNumId w:val="35"/>
  </w:num>
  <w:num w:numId="24">
    <w:abstractNumId w:val="8"/>
  </w:num>
  <w:num w:numId="25">
    <w:abstractNumId w:val="14"/>
  </w:num>
  <w:num w:numId="26">
    <w:abstractNumId w:val="37"/>
  </w:num>
  <w:num w:numId="27">
    <w:abstractNumId w:val="32"/>
  </w:num>
  <w:num w:numId="28">
    <w:abstractNumId w:val="17"/>
  </w:num>
  <w:num w:numId="29">
    <w:abstractNumId w:val="0"/>
  </w:num>
  <w:num w:numId="30">
    <w:abstractNumId w:val="10"/>
  </w:num>
  <w:num w:numId="31">
    <w:abstractNumId w:val="9"/>
  </w:num>
  <w:num w:numId="32">
    <w:abstractNumId w:val="23"/>
  </w:num>
  <w:num w:numId="33">
    <w:abstractNumId w:val="38"/>
  </w:num>
  <w:num w:numId="34">
    <w:abstractNumId w:val="24"/>
  </w:num>
  <w:num w:numId="35">
    <w:abstractNumId w:val="40"/>
  </w:num>
  <w:num w:numId="36">
    <w:abstractNumId w:val="34"/>
  </w:num>
  <w:num w:numId="37">
    <w:abstractNumId w:val="25"/>
  </w:num>
  <w:num w:numId="38">
    <w:abstractNumId w:val="15"/>
  </w:num>
  <w:num w:numId="39">
    <w:abstractNumId w:val="26"/>
  </w:num>
  <w:num w:numId="40">
    <w:abstractNumId w:val="33"/>
  </w:num>
  <w:num w:numId="41">
    <w:abstractNumId w:val="31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7C2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FF3"/>
    <w:rsid w:val="000261BC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288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AC1"/>
    <w:rsid w:val="0006297F"/>
    <w:rsid w:val="00062B14"/>
    <w:rsid w:val="000636FA"/>
    <w:rsid w:val="000639B5"/>
    <w:rsid w:val="00063B3C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35B"/>
    <w:rsid w:val="000747A5"/>
    <w:rsid w:val="00074B3D"/>
    <w:rsid w:val="00074D34"/>
    <w:rsid w:val="00075951"/>
    <w:rsid w:val="00075A24"/>
    <w:rsid w:val="00075C37"/>
    <w:rsid w:val="00076382"/>
    <w:rsid w:val="0007673E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C2F"/>
    <w:rsid w:val="000B07D3"/>
    <w:rsid w:val="000B0FDB"/>
    <w:rsid w:val="000B1A4B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905"/>
    <w:rsid w:val="000C2EDD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D52D3"/>
    <w:rsid w:val="000D5D96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2C35"/>
    <w:rsid w:val="001239E7"/>
    <w:rsid w:val="00123C24"/>
    <w:rsid w:val="00123DA6"/>
    <w:rsid w:val="001242AB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3839"/>
    <w:rsid w:val="00133992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ED3"/>
    <w:rsid w:val="00144273"/>
    <w:rsid w:val="00144B0D"/>
    <w:rsid w:val="00145540"/>
    <w:rsid w:val="00145A4E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7EC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97FD7"/>
    <w:rsid w:val="001A0771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306D"/>
    <w:rsid w:val="001F4DB1"/>
    <w:rsid w:val="001F4DE6"/>
    <w:rsid w:val="001F5244"/>
    <w:rsid w:val="001F546C"/>
    <w:rsid w:val="001F6240"/>
    <w:rsid w:val="001F704E"/>
    <w:rsid w:val="001F7585"/>
    <w:rsid w:val="001F7D4F"/>
    <w:rsid w:val="002000AE"/>
    <w:rsid w:val="0020085B"/>
    <w:rsid w:val="00200D0B"/>
    <w:rsid w:val="0020266C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791"/>
    <w:rsid w:val="00215C4D"/>
    <w:rsid w:val="002169A4"/>
    <w:rsid w:val="0021734B"/>
    <w:rsid w:val="002173CE"/>
    <w:rsid w:val="00217DF5"/>
    <w:rsid w:val="0022035E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035B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FE9"/>
    <w:rsid w:val="00293158"/>
    <w:rsid w:val="0029338D"/>
    <w:rsid w:val="00294310"/>
    <w:rsid w:val="00294656"/>
    <w:rsid w:val="0029484C"/>
    <w:rsid w:val="00294F8A"/>
    <w:rsid w:val="002952E9"/>
    <w:rsid w:val="002962CE"/>
    <w:rsid w:val="0029642A"/>
    <w:rsid w:val="002964B8"/>
    <w:rsid w:val="00296687"/>
    <w:rsid w:val="00296C5E"/>
    <w:rsid w:val="00296D13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A0D"/>
    <w:rsid w:val="002B2BDD"/>
    <w:rsid w:val="002B30DF"/>
    <w:rsid w:val="002B3AEA"/>
    <w:rsid w:val="002B3C5B"/>
    <w:rsid w:val="002B40E8"/>
    <w:rsid w:val="002B46EE"/>
    <w:rsid w:val="002B567E"/>
    <w:rsid w:val="002B5851"/>
    <w:rsid w:val="002B65CF"/>
    <w:rsid w:val="002B691C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81E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12"/>
    <w:rsid w:val="0037114B"/>
    <w:rsid w:val="003714F3"/>
    <w:rsid w:val="00371A98"/>
    <w:rsid w:val="00371D01"/>
    <w:rsid w:val="00375536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1CE"/>
    <w:rsid w:val="003A220A"/>
    <w:rsid w:val="003A26F5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0C4A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1064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F2ECD"/>
    <w:rsid w:val="003F48BC"/>
    <w:rsid w:val="003F5449"/>
    <w:rsid w:val="003F5DC6"/>
    <w:rsid w:val="003F6A22"/>
    <w:rsid w:val="003F75FC"/>
    <w:rsid w:val="003F7DE9"/>
    <w:rsid w:val="00400735"/>
    <w:rsid w:val="00400BF9"/>
    <w:rsid w:val="00401570"/>
    <w:rsid w:val="00401BE6"/>
    <w:rsid w:val="004039A7"/>
    <w:rsid w:val="00403EC0"/>
    <w:rsid w:val="00404311"/>
    <w:rsid w:val="00404389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4017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BFD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7A5"/>
    <w:rsid w:val="00446A77"/>
    <w:rsid w:val="00446DFF"/>
    <w:rsid w:val="00447341"/>
    <w:rsid w:val="00447776"/>
    <w:rsid w:val="00447EEB"/>
    <w:rsid w:val="00453030"/>
    <w:rsid w:val="00455042"/>
    <w:rsid w:val="00455981"/>
    <w:rsid w:val="00455E3D"/>
    <w:rsid w:val="004568A3"/>
    <w:rsid w:val="00457793"/>
    <w:rsid w:val="00460147"/>
    <w:rsid w:val="004610A3"/>
    <w:rsid w:val="0046120B"/>
    <w:rsid w:val="0046333C"/>
    <w:rsid w:val="004635B6"/>
    <w:rsid w:val="00463CFD"/>
    <w:rsid w:val="00463FC7"/>
    <w:rsid w:val="00464992"/>
    <w:rsid w:val="00464998"/>
    <w:rsid w:val="00465F3B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3A3"/>
    <w:rsid w:val="004C583A"/>
    <w:rsid w:val="004C62C7"/>
    <w:rsid w:val="004C6986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305D6"/>
    <w:rsid w:val="0053103D"/>
    <w:rsid w:val="00531CAD"/>
    <w:rsid w:val="0053237F"/>
    <w:rsid w:val="00532564"/>
    <w:rsid w:val="00532AEE"/>
    <w:rsid w:val="005335DC"/>
    <w:rsid w:val="00534F19"/>
    <w:rsid w:val="00535AF4"/>
    <w:rsid w:val="0053713F"/>
    <w:rsid w:val="00540808"/>
    <w:rsid w:val="00540922"/>
    <w:rsid w:val="00541C23"/>
    <w:rsid w:val="00542D0E"/>
    <w:rsid w:val="005437E9"/>
    <w:rsid w:val="00543932"/>
    <w:rsid w:val="00544366"/>
    <w:rsid w:val="00544685"/>
    <w:rsid w:val="00544CF8"/>
    <w:rsid w:val="00545623"/>
    <w:rsid w:val="00545C63"/>
    <w:rsid w:val="00546CAA"/>
    <w:rsid w:val="00546E05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58E9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6E9"/>
    <w:rsid w:val="005B59AA"/>
    <w:rsid w:val="005B5AA6"/>
    <w:rsid w:val="005B6140"/>
    <w:rsid w:val="005B6550"/>
    <w:rsid w:val="005B6F73"/>
    <w:rsid w:val="005B72CC"/>
    <w:rsid w:val="005B77F3"/>
    <w:rsid w:val="005B7E6C"/>
    <w:rsid w:val="005C0111"/>
    <w:rsid w:val="005C0A1E"/>
    <w:rsid w:val="005C1358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3D"/>
    <w:rsid w:val="00610A7A"/>
    <w:rsid w:val="00610ABC"/>
    <w:rsid w:val="00611CB4"/>
    <w:rsid w:val="00612692"/>
    <w:rsid w:val="0061388A"/>
    <w:rsid w:val="00613E77"/>
    <w:rsid w:val="00614A47"/>
    <w:rsid w:val="006150F5"/>
    <w:rsid w:val="00615297"/>
    <w:rsid w:val="00615E25"/>
    <w:rsid w:val="006166CC"/>
    <w:rsid w:val="0061748A"/>
    <w:rsid w:val="00620397"/>
    <w:rsid w:val="0062099F"/>
    <w:rsid w:val="00620DBF"/>
    <w:rsid w:val="00621227"/>
    <w:rsid w:val="00621582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7398"/>
    <w:rsid w:val="00631F5D"/>
    <w:rsid w:val="00632069"/>
    <w:rsid w:val="00632239"/>
    <w:rsid w:val="006338C1"/>
    <w:rsid w:val="00633AD9"/>
    <w:rsid w:val="00634325"/>
    <w:rsid w:val="00634CDC"/>
    <w:rsid w:val="00635899"/>
    <w:rsid w:val="00636329"/>
    <w:rsid w:val="00636336"/>
    <w:rsid w:val="006366BB"/>
    <w:rsid w:val="00636E8F"/>
    <w:rsid w:val="006377EE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5EE7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517"/>
    <w:rsid w:val="00677879"/>
    <w:rsid w:val="00680472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9B0"/>
    <w:rsid w:val="006903E9"/>
    <w:rsid w:val="006908AB"/>
    <w:rsid w:val="0069208B"/>
    <w:rsid w:val="006929AB"/>
    <w:rsid w:val="0069321B"/>
    <w:rsid w:val="00693AAB"/>
    <w:rsid w:val="00694E1E"/>
    <w:rsid w:val="006956C9"/>
    <w:rsid w:val="0069593C"/>
    <w:rsid w:val="00695A21"/>
    <w:rsid w:val="00695A6D"/>
    <w:rsid w:val="00695A91"/>
    <w:rsid w:val="00695D41"/>
    <w:rsid w:val="00696A5B"/>
    <w:rsid w:val="00696B3B"/>
    <w:rsid w:val="00696F2A"/>
    <w:rsid w:val="00697941"/>
    <w:rsid w:val="00697A4E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69D"/>
    <w:rsid w:val="006B50D8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8C9"/>
    <w:rsid w:val="006C3DAC"/>
    <w:rsid w:val="006C4D1D"/>
    <w:rsid w:val="006C53B9"/>
    <w:rsid w:val="006C55A0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271D"/>
    <w:rsid w:val="006F3B9C"/>
    <w:rsid w:val="006F536D"/>
    <w:rsid w:val="006F62C8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47CE"/>
    <w:rsid w:val="00714A48"/>
    <w:rsid w:val="00715B27"/>
    <w:rsid w:val="00715EA8"/>
    <w:rsid w:val="00715F47"/>
    <w:rsid w:val="00716521"/>
    <w:rsid w:val="007165C1"/>
    <w:rsid w:val="007165EE"/>
    <w:rsid w:val="00717881"/>
    <w:rsid w:val="0072026C"/>
    <w:rsid w:val="00720C42"/>
    <w:rsid w:val="00720FFD"/>
    <w:rsid w:val="00721ED2"/>
    <w:rsid w:val="00722AC4"/>
    <w:rsid w:val="007237A0"/>
    <w:rsid w:val="00724222"/>
    <w:rsid w:val="00724273"/>
    <w:rsid w:val="007244A0"/>
    <w:rsid w:val="00724718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2EA8"/>
    <w:rsid w:val="00744D46"/>
    <w:rsid w:val="00744DBE"/>
    <w:rsid w:val="007451C1"/>
    <w:rsid w:val="007459DE"/>
    <w:rsid w:val="00745D4E"/>
    <w:rsid w:val="00745F5A"/>
    <w:rsid w:val="007462D2"/>
    <w:rsid w:val="00746F2C"/>
    <w:rsid w:val="00747646"/>
    <w:rsid w:val="007479FF"/>
    <w:rsid w:val="007509FF"/>
    <w:rsid w:val="0075126A"/>
    <w:rsid w:val="007517FD"/>
    <w:rsid w:val="00752145"/>
    <w:rsid w:val="00752B85"/>
    <w:rsid w:val="00752CB3"/>
    <w:rsid w:val="00752F51"/>
    <w:rsid w:val="00753E2E"/>
    <w:rsid w:val="0075466B"/>
    <w:rsid w:val="00754E57"/>
    <w:rsid w:val="007558DA"/>
    <w:rsid w:val="00755996"/>
    <w:rsid w:val="00755DAC"/>
    <w:rsid w:val="00756979"/>
    <w:rsid w:val="0075791E"/>
    <w:rsid w:val="0076075A"/>
    <w:rsid w:val="007612F2"/>
    <w:rsid w:val="007617C0"/>
    <w:rsid w:val="00763C2E"/>
    <w:rsid w:val="00764183"/>
    <w:rsid w:val="00764447"/>
    <w:rsid w:val="00764755"/>
    <w:rsid w:val="00764BAB"/>
    <w:rsid w:val="0076614E"/>
    <w:rsid w:val="007674FB"/>
    <w:rsid w:val="00770B66"/>
    <w:rsid w:val="00770D99"/>
    <w:rsid w:val="007711FE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74F3"/>
    <w:rsid w:val="00777EC5"/>
    <w:rsid w:val="00780F60"/>
    <w:rsid w:val="0078120A"/>
    <w:rsid w:val="007812DA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5829"/>
    <w:rsid w:val="007E69DE"/>
    <w:rsid w:val="007E6F90"/>
    <w:rsid w:val="007E7004"/>
    <w:rsid w:val="007E7A8C"/>
    <w:rsid w:val="007F0A94"/>
    <w:rsid w:val="007F3408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40E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0EA9"/>
    <w:rsid w:val="00851560"/>
    <w:rsid w:val="00851882"/>
    <w:rsid w:val="00852340"/>
    <w:rsid w:val="0085241B"/>
    <w:rsid w:val="00852807"/>
    <w:rsid w:val="00852B85"/>
    <w:rsid w:val="00852E07"/>
    <w:rsid w:val="008556A0"/>
    <w:rsid w:val="00856410"/>
    <w:rsid w:val="00857190"/>
    <w:rsid w:val="00860850"/>
    <w:rsid w:val="00860933"/>
    <w:rsid w:val="00860BEC"/>
    <w:rsid w:val="00861A21"/>
    <w:rsid w:val="00862326"/>
    <w:rsid w:val="008639D4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901AF"/>
    <w:rsid w:val="0089106C"/>
    <w:rsid w:val="00891483"/>
    <w:rsid w:val="00892150"/>
    <w:rsid w:val="0089358E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35F"/>
    <w:rsid w:val="008A629B"/>
    <w:rsid w:val="008A75A1"/>
    <w:rsid w:val="008A7B9D"/>
    <w:rsid w:val="008A7F50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841"/>
    <w:rsid w:val="008F2B76"/>
    <w:rsid w:val="008F3A5D"/>
    <w:rsid w:val="008F3B60"/>
    <w:rsid w:val="008F43DC"/>
    <w:rsid w:val="008F4B61"/>
    <w:rsid w:val="008F7357"/>
    <w:rsid w:val="008F78E8"/>
    <w:rsid w:val="008F7E35"/>
    <w:rsid w:val="009005B0"/>
    <w:rsid w:val="00901BA8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6B6"/>
    <w:rsid w:val="00906996"/>
    <w:rsid w:val="00907ABB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3CE9"/>
    <w:rsid w:val="00934CAD"/>
    <w:rsid w:val="0093561C"/>
    <w:rsid w:val="00935FEF"/>
    <w:rsid w:val="00936807"/>
    <w:rsid w:val="009377C9"/>
    <w:rsid w:val="00937C26"/>
    <w:rsid w:val="00937D88"/>
    <w:rsid w:val="00937FEC"/>
    <w:rsid w:val="009419B3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6FAF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6F38"/>
    <w:rsid w:val="009B717E"/>
    <w:rsid w:val="009B790A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3FA3"/>
    <w:rsid w:val="009D5733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3C68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E5E"/>
    <w:rsid w:val="00A17FB4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664D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6791D"/>
    <w:rsid w:val="00A71374"/>
    <w:rsid w:val="00A7179D"/>
    <w:rsid w:val="00A720D3"/>
    <w:rsid w:val="00A7211D"/>
    <w:rsid w:val="00A726F1"/>
    <w:rsid w:val="00A7357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1706"/>
    <w:rsid w:val="00AA2CD0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2F3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517D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9"/>
    <w:rsid w:val="00B31DFC"/>
    <w:rsid w:val="00B31EC4"/>
    <w:rsid w:val="00B3285D"/>
    <w:rsid w:val="00B32EEE"/>
    <w:rsid w:val="00B34352"/>
    <w:rsid w:val="00B347B1"/>
    <w:rsid w:val="00B3527D"/>
    <w:rsid w:val="00B35ECD"/>
    <w:rsid w:val="00B363AA"/>
    <w:rsid w:val="00B37857"/>
    <w:rsid w:val="00B37D28"/>
    <w:rsid w:val="00B4081D"/>
    <w:rsid w:val="00B40B3E"/>
    <w:rsid w:val="00B415E8"/>
    <w:rsid w:val="00B41655"/>
    <w:rsid w:val="00B418ED"/>
    <w:rsid w:val="00B41A02"/>
    <w:rsid w:val="00B41C33"/>
    <w:rsid w:val="00B427DA"/>
    <w:rsid w:val="00B43DA4"/>
    <w:rsid w:val="00B44395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86F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F49"/>
    <w:rsid w:val="00B7704A"/>
    <w:rsid w:val="00B8022D"/>
    <w:rsid w:val="00B80492"/>
    <w:rsid w:val="00B8120A"/>
    <w:rsid w:val="00B82712"/>
    <w:rsid w:val="00B8453F"/>
    <w:rsid w:val="00B8471A"/>
    <w:rsid w:val="00B84DEF"/>
    <w:rsid w:val="00B86DEE"/>
    <w:rsid w:val="00B873DD"/>
    <w:rsid w:val="00B90906"/>
    <w:rsid w:val="00B90E7C"/>
    <w:rsid w:val="00B914A7"/>
    <w:rsid w:val="00B917A0"/>
    <w:rsid w:val="00B92E97"/>
    <w:rsid w:val="00B93F64"/>
    <w:rsid w:val="00B947DA"/>
    <w:rsid w:val="00B957F1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2080"/>
    <w:rsid w:val="00BB257E"/>
    <w:rsid w:val="00BB2E95"/>
    <w:rsid w:val="00BB2FAD"/>
    <w:rsid w:val="00BB3D2F"/>
    <w:rsid w:val="00BB3F56"/>
    <w:rsid w:val="00BB3F5E"/>
    <w:rsid w:val="00BB4305"/>
    <w:rsid w:val="00BB468B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64C8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5EDD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D6F"/>
    <w:rsid w:val="00C04F39"/>
    <w:rsid w:val="00C079FD"/>
    <w:rsid w:val="00C11237"/>
    <w:rsid w:val="00C11281"/>
    <w:rsid w:val="00C12D62"/>
    <w:rsid w:val="00C13405"/>
    <w:rsid w:val="00C148C8"/>
    <w:rsid w:val="00C14E37"/>
    <w:rsid w:val="00C14F85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BC1"/>
    <w:rsid w:val="00C84D4F"/>
    <w:rsid w:val="00C855B8"/>
    <w:rsid w:val="00C85BD1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59FE"/>
    <w:rsid w:val="00CA6403"/>
    <w:rsid w:val="00CA6608"/>
    <w:rsid w:val="00CA74A1"/>
    <w:rsid w:val="00CB053F"/>
    <w:rsid w:val="00CB08BA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D5D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75A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E0045"/>
    <w:rsid w:val="00CE0450"/>
    <w:rsid w:val="00CE0E16"/>
    <w:rsid w:val="00CE1247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1B7E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CF7E43"/>
    <w:rsid w:val="00D00509"/>
    <w:rsid w:val="00D00FFA"/>
    <w:rsid w:val="00D01073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9D"/>
    <w:rsid w:val="00D35ABD"/>
    <w:rsid w:val="00D35E0E"/>
    <w:rsid w:val="00D36FD8"/>
    <w:rsid w:val="00D37251"/>
    <w:rsid w:val="00D3739C"/>
    <w:rsid w:val="00D37B7D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3C5"/>
    <w:rsid w:val="00D557E3"/>
    <w:rsid w:val="00D55E11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800BD"/>
    <w:rsid w:val="00D80505"/>
    <w:rsid w:val="00D80A85"/>
    <w:rsid w:val="00D8109B"/>
    <w:rsid w:val="00D81882"/>
    <w:rsid w:val="00D8270D"/>
    <w:rsid w:val="00D84589"/>
    <w:rsid w:val="00D8492A"/>
    <w:rsid w:val="00D8505F"/>
    <w:rsid w:val="00D85221"/>
    <w:rsid w:val="00D86793"/>
    <w:rsid w:val="00D87AA5"/>
    <w:rsid w:val="00D90291"/>
    <w:rsid w:val="00D90CE7"/>
    <w:rsid w:val="00D919CC"/>
    <w:rsid w:val="00D91C00"/>
    <w:rsid w:val="00D922C8"/>
    <w:rsid w:val="00D92EBF"/>
    <w:rsid w:val="00D9388C"/>
    <w:rsid w:val="00D9398E"/>
    <w:rsid w:val="00D94286"/>
    <w:rsid w:val="00D943F6"/>
    <w:rsid w:val="00D9521F"/>
    <w:rsid w:val="00D95255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FDF"/>
    <w:rsid w:val="00DB36F7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1DD"/>
    <w:rsid w:val="00DD638D"/>
    <w:rsid w:val="00DD6C62"/>
    <w:rsid w:val="00DD707F"/>
    <w:rsid w:val="00DD7A22"/>
    <w:rsid w:val="00DD7E2B"/>
    <w:rsid w:val="00DE01EE"/>
    <w:rsid w:val="00DE060D"/>
    <w:rsid w:val="00DE1C39"/>
    <w:rsid w:val="00DE1D51"/>
    <w:rsid w:val="00DE23AA"/>
    <w:rsid w:val="00DE2498"/>
    <w:rsid w:val="00DE3552"/>
    <w:rsid w:val="00DE3C05"/>
    <w:rsid w:val="00DE5DD0"/>
    <w:rsid w:val="00DE75D8"/>
    <w:rsid w:val="00DE7D46"/>
    <w:rsid w:val="00DF06A7"/>
    <w:rsid w:val="00DF10C3"/>
    <w:rsid w:val="00DF1D34"/>
    <w:rsid w:val="00DF2162"/>
    <w:rsid w:val="00DF25CF"/>
    <w:rsid w:val="00DF3949"/>
    <w:rsid w:val="00DF3A4B"/>
    <w:rsid w:val="00DF45AB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B72"/>
    <w:rsid w:val="00E21EB4"/>
    <w:rsid w:val="00E21EBB"/>
    <w:rsid w:val="00E220BB"/>
    <w:rsid w:val="00E224A5"/>
    <w:rsid w:val="00E22834"/>
    <w:rsid w:val="00E24321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235B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15EB"/>
    <w:rsid w:val="00E517D6"/>
    <w:rsid w:val="00E51973"/>
    <w:rsid w:val="00E52941"/>
    <w:rsid w:val="00E53B57"/>
    <w:rsid w:val="00E54280"/>
    <w:rsid w:val="00E543F0"/>
    <w:rsid w:val="00E550D6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14C2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3E1"/>
    <w:rsid w:val="00EA6800"/>
    <w:rsid w:val="00EA68BB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33BC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1F06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12877"/>
    <w:rsid w:val="00F13F48"/>
    <w:rsid w:val="00F14B32"/>
    <w:rsid w:val="00F14C87"/>
    <w:rsid w:val="00F151ED"/>
    <w:rsid w:val="00F15203"/>
    <w:rsid w:val="00F16010"/>
    <w:rsid w:val="00F1759D"/>
    <w:rsid w:val="00F209D9"/>
    <w:rsid w:val="00F20E75"/>
    <w:rsid w:val="00F20E88"/>
    <w:rsid w:val="00F21952"/>
    <w:rsid w:val="00F220AE"/>
    <w:rsid w:val="00F22205"/>
    <w:rsid w:val="00F225D8"/>
    <w:rsid w:val="00F227CD"/>
    <w:rsid w:val="00F23FB6"/>
    <w:rsid w:val="00F24D0C"/>
    <w:rsid w:val="00F25A0B"/>
    <w:rsid w:val="00F25B22"/>
    <w:rsid w:val="00F26F3D"/>
    <w:rsid w:val="00F275FD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09A8"/>
    <w:rsid w:val="00F41051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19C1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B30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187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9A2"/>
    <w:rsid w:val="00FE2C15"/>
    <w:rsid w:val="00FE3754"/>
    <w:rsid w:val="00FE5201"/>
    <w:rsid w:val="00FE66D9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C6945-AECB-0B4E-8A75-98206967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3139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9</cp:revision>
  <dcterms:created xsi:type="dcterms:W3CDTF">2022-10-14T15:10:00Z</dcterms:created>
  <dcterms:modified xsi:type="dcterms:W3CDTF">2022-10-14T15:18:00Z</dcterms:modified>
</cp:coreProperties>
</file>